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B60" w:rsidRPr="003539EA" w:rsidRDefault="00A53B21" w:rsidP="003539EA">
      <w:pPr>
        <w:pStyle w:val="NormalWeb"/>
        <w:spacing w:before="240" w:beforeAutospacing="0" w:after="0" w:afterAutospacing="0"/>
        <w:rPr>
          <w:rFonts w:eastAsiaTheme="minorEastAsia" w:cstheme="minorBidi"/>
          <w:smallCaps/>
          <w:sz w:val="48"/>
          <w:szCs w:val="48"/>
        </w:rPr>
      </w:pPr>
      <w:r w:rsidRPr="003539EA">
        <w:rPr>
          <w:rFonts w:eastAsiaTheme="minorEastAsia" w:cstheme="minorBidi"/>
          <w:smallCaps/>
          <w:noProof/>
          <w:sz w:val="48"/>
          <w:szCs w:val="48"/>
        </w:rPr>
        <w:drawing>
          <wp:anchor distT="0" distB="0" distL="114300" distR="114300" simplePos="0" relativeHeight="251667968" behindDoc="0" locked="0" layoutInCell="1" allowOverlap="1" wp14:anchorId="4738F196" wp14:editId="6E98D7E3">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3539EA">
        <w:rPr>
          <w:rFonts w:eastAsiaTheme="minorEastAsia" w:cstheme="minorBidi"/>
          <w:smallCaps/>
          <w:sz w:val="48"/>
          <w:szCs w:val="48"/>
        </w:rPr>
        <w:t>Technology and Disability Policy Highlights</w:t>
      </w:r>
      <w:r w:rsidR="00D077D1" w:rsidRPr="003539EA">
        <w:rPr>
          <w:rFonts w:eastAsiaTheme="minorEastAsia" w:cstheme="minorBidi"/>
          <w:smallCaps/>
          <w:sz w:val="48"/>
          <w:szCs w:val="48"/>
        </w:rPr>
        <w:t xml:space="preserve"> </w:t>
      </w:r>
    </w:p>
    <w:p w:rsidR="009E3B60" w:rsidRPr="00C54C2F" w:rsidRDefault="00747017" w:rsidP="002F3D48">
      <w:r>
        <w:t>December</w:t>
      </w:r>
      <w:r w:rsidR="00DC7FD5" w:rsidRPr="00C54C2F">
        <w:t xml:space="preserve"> </w:t>
      </w:r>
      <w:r w:rsidR="009E3B60" w:rsidRPr="00C54C2F">
        <w:t>201</w:t>
      </w:r>
      <w:r w:rsidR="009967A3" w:rsidRPr="00C54C2F">
        <w:t>3</w:t>
      </w:r>
      <w:bookmarkStart w:id="0" w:name="_GoBack"/>
      <w:bookmarkEnd w:id="0"/>
    </w:p>
    <w:p w:rsidR="00274E47" w:rsidRPr="00C54C2F" w:rsidRDefault="00AA0594" w:rsidP="002F3D48">
      <w:pPr>
        <w:jc w:val="right"/>
      </w:pPr>
      <w:r w:rsidRPr="00C54C2F">
        <w:rPr>
          <w:rFonts w:ascii="Arial" w:hAnsi="Arial" w:cs="Arial"/>
          <w:noProof/>
          <w:color w:val="0000FF"/>
        </w:rPr>
        <w:drawing>
          <wp:anchor distT="0" distB="0" distL="114300" distR="114300" simplePos="0" relativeHeight="251660800" behindDoc="0" locked="0" layoutInCell="1" allowOverlap="1" wp14:anchorId="6CF1851D" wp14:editId="088CAD43">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C2F">
        <w:rPr>
          <w:rFonts w:ascii="Arial" w:hAnsi="Arial" w:cs="Arial"/>
          <w:noProof/>
          <w:color w:val="0000FF"/>
        </w:rPr>
        <w:drawing>
          <wp:anchor distT="0" distB="0" distL="114300" distR="114300" simplePos="0" relativeHeight="251661824" behindDoc="0" locked="0" layoutInCell="1" allowOverlap="1" wp14:anchorId="17DFA342" wp14:editId="7986CC20">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C2F">
        <w:rPr>
          <w:rFonts w:ascii="Arial" w:hAnsi="Arial" w:cs="Arial"/>
          <w:noProof/>
          <w:color w:val="0000FF"/>
        </w:rPr>
        <w:drawing>
          <wp:anchor distT="0" distB="0" distL="114300" distR="114300" simplePos="0" relativeHeight="251659776" behindDoc="0" locked="0" layoutInCell="1" allowOverlap="1" wp14:anchorId="4351EDD2" wp14:editId="391D776B">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C54C2F" w:rsidRDefault="009E3B60" w:rsidP="002F3D48">
      <w:pPr>
        <w:jc w:val="right"/>
      </w:pPr>
    </w:p>
    <w:p w:rsidR="009E3B60" w:rsidRPr="00C54C2F" w:rsidRDefault="009E3B60" w:rsidP="002F3D48">
      <w:pPr>
        <w:jc w:val="right"/>
      </w:pPr>
    </w:p>
    <w:p w:rsidR="009E3B60" w:rsidRPr="00C54C2F" w:rsidRDefault="00AA0594" w:rsidP="00B377C5">
      <w:pPr>
        <w:pStyle w:val="Heading1"/>
        <w:keepNext w:val="0"/>
        <w:spacing w:before="300" w:after="180"/>
        <w:rPr>
          <w:rStyle w:val="Hyperlink"/>
          <w:rFonts w:eastAsiaTheme="minorEastAsia"/>
          <w:b w:val="0"/>
          <w:bCs w:val="0"/>
          <w:i w:val="0"/>
          <w:smallCaps/>
          <w:color w:val="auto"/>
          <w:spacing w:val="5"/>
          <w:sz w:val="32"/>
          <w:szCs w:val="32"/>
          <w:u w:val="none"/>
        </w:rPr>
      </w:pPr>
      <w:r w:rsidRPr="00C54C2F">
        <w:rPr>
          <w:rStyle w:val="Hyperlink"/>
          <w:rFonts w:eastAsiaTheme="minorEastAsia"/>
          <w:b w:val="0"/>
          <w:bCs w:val="0"/>
          <w:i w:val="0"/>
          <w:smallCaps/>
          <w:color w:val="auto"/>
          <w:spacing w:val="5"/>
          <w:sz w:val="32"/>
          <w:szCs w:val="32"/>
          <w:u w:val="none"/>
        </w:rPr>
        <w:t>Overview</w:t>
      </w:r>
    </w:p>
    <w:p w:rsidR="001B2DA2" w:rsidRDefault="004E19FA" w:rsidP="002F3D48">
      <w:pPr>
        <w:rPr>
          <w:color w:val="000000"/>
          <w:szCs w:val="18"/>
          <w:shd w:val="clear" w:color="auto" w:fill="FFFFFF"/>
        </w:rPr>
      </w:pPr>
      <w:bookmarkStart w:id="1" w:name="_Ref194473858"/>
      <w:r w:rsidRPr="00C54C2F">
        <w:rPr>
          <w:szCs w:val="18"/>
        </w:rPr>
        <w:t xml:space="preserve">In December, </w:t>
      </w:r>
      <w:r w:rsidR="00747017">
        <w:rPr>
          <w:szCs w:val="18"/>
        </w:rPr>
        <w:t xml:space="preserve">the </w:t>
      </w:r>
      <w:r w:rsidR="001B2DA2">
        <w:rPr>
          <w:szCs w:val="18"/>
        </w:rPr>
        <w:t>Federal Communications Commission (</w:t>
      </w:r>
      <w:r w:rsidR="00747017">
        <w:rPr>
          <w:szCs w:val="18"/>
        </w:rPr>
        <w:t>FCC</w:t>
      </w:r>
      <w:r w:rsidR="001B2DA2">
        <w:rPr>
          <w:szCs w:val="18"/>
        </w:rPr>
        <w:t>)</w:t>
      </w:r>
      <w:r w:rsidR="00747017">
        <w:rPr>
          <w:szCs w:val="18"/>
        </w:rPr>
        <w:t xml:space="preserve"> revisited rules </w:t>
      </w:r>
      <w:r w:rsidR="00747017" w:rsidRPr="00C54C2F">
        <w:rPr>
          <w:color w:val="000000"/>
          <w:szCs w:val="18"/>
        </w:rPr>
        <w:t>regarding the closed captioning of IP-delivered video</w:t>
      </w:r>
      <w:r w:rsidR="001B2DA2">
        <w:rPr>
          <w:color w:val="000000"/>
          <w:szCs w:val="18"/>
        </w:rPr>
        <w:t xml:space="preserve"> programming by issuing a Public Notice seeking comment on the issue.  The notice coincides with a letter written by </w:t>
      </w:r>
      <w:r w:rsidR="001B2DA2" w:rsidRPr="00C54C2F">
        <w:rPr>
          <w:color w:val="000000"/>
          <w:szCs w:val="18"/>
        </w:rPr>
        <w:t>Senators Mark Pryor (D-Ark) and Edward J. Markey (D-Mass)</w:t>
      </w:r>
      <w:r w:rsidR="001B2DA2">
        <w:rPr>
          <w:color w:val="000000"/>
          <w:szCs w:val="18"/>
        </w:rPr>
        <w:t xml:space="preserve"> </w:t>
      </w:r>
      <w:r w:rsidR="001B2DA2" w:rsidRPr="00C54C2F">
        <w:rPr>
          <w:color w:val="000000"/>
          <w:szCs w:val="18"/>
        </w:rPr>
        <w:t>express</w:t>
      </w:r>
      <w:r w:rsidR="001B2DA2">
        <w:rPr>
          <w:color w:val="000000"/>
          <w:szCs w:val="18"/>
        </w:rPr>
        <w:t>ing</w:t>
      </w:r>
      <w:r w:rsidR="001B2DA2" w:rsidRPr="00C54C2F">
        <w:rPr>
          <w:color w:val="000000"/>
          <w:szCs w:val="18"/>
        </w:rPr>
        <w:t xml:space="preserve"> their support in reconsideration of the matter.</w:t>
      </w:r>
      <w:r w:rsidR="001B2DA2">
        <w:rPr>
          <w:color w:val="000000"/>
          <w:szCs w:val="18"/>
        </w:rPr>
        <w:t xml:space="preserve"> </w:t>
      </w:r>
      <w:r w:rsidR="00747017" w:rsidRPr="00C54C2F">
        <w:rPr>
          <w:color w:val="000000"/>
          <w:szCs w:val="18"/>
        </w:rPr>
        <w:t xml:space="preserve">In the previously issued </w:t>
      </w:r>
      <w:r w:rsidR="00747017" w:rsidRPr="00C54C2F">
        <w:rPr>
          <w:i/>
          <w:color w:val="000000"/>
          <w:szCs w:val="18"/>
        </w:rPr>
        <w:t>IP Closed Captioning Order,</w:t>
      </w:r>
      <w:r w:rsidR="00747017" w:rsidRPr="00C54C2F">
        <w:rPr>
          <w:color w:val="000000"/>
          <w:szCs w:val="18"/>
        </w:rPr>
        <w:t xml:space="preserve"> which was pursuant to the Twenty-First Century Communications and Video Accessibility Act of 2010 (CVAA), the FCC ruled that closed captioning rules “should initially apply to full-length programming and not to video clips,” and gave the intention of revisiting the ruling’s application to video clips in the future.</w:t>
      </w:r>
      <w:r w:rsidR="001B2DA2">
        <w:rPr>
          <w:color w:val="000000"/>
          <w:szCs w:val="18"/>
        </w:rPr>
        <w:t xml:space="preserve">  The FCC noted February 18, 2014 as the final deadline for comments on the </w:t>
      </w:r>
      <w:r w:rsidR="001B2DA2" w:rsidRPr="001B2DA2">
        <w:rPr>
          <w:i/>
          <w:color w:val="000000"/>
          <w:szCs w:val="18"/>
        </w:rPr>
        <w:t>Further Notice of Proposed Rulemaking</w:t>
      </w:r>
      <w:r w:rsidR="001B2DA2">
        <w:rPr>
          <w:i/>
          <w:color w:val="000000"/>
          <w:szCs w:val="18"/>
        </w:rPr>
        <w:t xml:space="preserve"> </w:t>
      </w:r>
      <w:r w:rsidR="001B2DA2">
        <w:rPr>
          <w:color w:val="000000"/>
          <w:szCs w:val="18"/>
        </w:rPr>
        <w:t xml:space="preserve">regarding </w:t>
      </w:r>
      <w:r w:rsidR="001B2DA2" w:rsidRPr="00C54C2F">
        <w:rPr>
          <w:color w:val="000000"/>
          <w:szCs w:val="18"/>
        </w:rPr>
        <w:t xml:space="preserve">rules previously adopted </w:t>
      </w:r>
      <w:r w:rsidR="001B2DA2" w:rsidRPr="00C54C2F">
        <w:rPr>
          <w:color w:val="000000"/>
          <w:szCs w:val="18"/>
          <w:shd w:val="clear" w:color="auto" w:fill="FFFFFF"/>
        </w:rPr>
        <w:t>to implement Sections 204 and 205 of the CVAA, enabling people with visual or auditory disabilities to easily access accessibility features for video programming.</w:t>
      </w:r>
      <w:r w:rsidR="001B2DA2">
        <w:rPr>
          <w:color w:val="000000"/>
          <w:szCs w:val="18"/>
          <w:shd w:val="clear" w:color="auto" w:fill="FFFFFF"/>
        </w:rPr>
        <w:t xml:space="preserve"> This month also marked an official partnership between the FCC and the National Institute on Aging (NIA), which would allow the two agencies to </w:t>
      </w:r>
      <w:r w:rsidR="001B2DA2" w:rsidRPr="00C54C2F">
        <w:rPr>
          <w:color w:val="000000"/>
          <w:szCs w:val="18"/>
        </w:rPr>
        <w:t>“partner on research into the use of modern IP technology to improve and make more accessible phone service to Americans who are deaf, deaf-blind or hard of hearing.”</w:t>
      </w:r>
    </w:p>
    <w:p w:rsidR="00E578FC" w:rsidRDefault="00E578FC" w:rsidP="002F3D48">
      <w:pPr>
        <w:spacing w:line="240" w:lineRule="auto"/>
        <w:rPr>
          <w:rFonts w:ascii="Arial" w:hAnsi="Arial"/>
          <w:b/>
          <w:bCs/>
          <w:i/>
          <w:sz w:val="20"/>
          <w:szCs w:val="20"/>
        </w:rPr>
      </w:pPr>
    </w:p>
    <w:p w:rsidR="00B377C5" w:rsidRPr="00C54C2F" w:rsidRDefault="00B377C5" w:rsidP="002F3D48">
      <w:pPr>
        <w:spacing w:line="240" w:lineRule="auto"/>
        <w:rPr>
          <w:rFonts w:ascii="Arial" w:hAnsi="Arial"/>
          <w:b/>
          <w:bCs/>
          <w:i/>
          <w:sz w:val="20"/>
          <w:szCs w:val="20"/>
        </w:rPr>
      </w:pPr>
    </w:p>
    <w:p w:rsidR="00D606B6" w:rsidRPr="00C54C2F" w:rsidRDefault="00D606B6" w:rsidP="002F3D48">
      <w:pPr>
        <w:spacing w:line="240" w:lineRule="auto"/>
      </w:pPr>
      <w:r w:rsidRPr="00C54C2F">
        <w:t>Click the headings below to link directly to a particular section.</w:t>
      </w:r>
    </w:p>
    <w:p w:rsidR="00D606B6" w:rsidRPr="00C54C2F" w:rsidRDefault="005A4A6D" w:rsidP="00B377C5">
      <w:pPr>
        <w:jc w:val="both"/>
        <w:outlineLvl w:val="1"/>
      </w:pPr>
      <w:hyperlink w:anchor="regulatoryactivities" w:history="1">
        <w:r w:rsidR="00D606B6" w:rsidRPr="00C54C2F">
          <w:rPr>
            <w:rStyle w:val="Hyperlink"/>
          </w:rPr>
          <w:t>Regulatory Activities</w:t>
        </w:r>
      </w:hyperlink>
    </w:p>
    <w:p w:rsidR="00D606B6" w:rsidRDefault="005A4A6D" w:rsidP="00B377C5">
      <w:pPr>
        <w:jc w:val="both"/>
        <w:outlineLvl w:val="1"/>
        <w:rPr>
          <w:rStyle w:val="Hyperlink"/>
        </w:rPr>
      </w:pPr>
      <w:hyperlink w:anchor="otheritemsofinterest" w:history="1">
        <w:r w:rsidR="00D606B6" w:rsidRPr="00C54C2F">
          <w:rPr>
            <w:rStyle w:val="Hyperlink"/>
          </w:rPr>
          <w:t>Other Items of Interest</w:t>
        </w:r>
      </w:hyperlink>
    </w:p>
    <w:p w:rsidR="00B70A04" w:rsidRPr="00C54C2F" w:rsidRDefault="005A4A6D" w:rsidP="00B377C5">
      <w:pPr>
        <w:jc w:val="both"/>
        <w:outlineLvl w:val="1"/>
      </w:pPr>
      <w:hyperlink w:anchor="publicationsandreports" w:history="1">
        <w:r w:rsidR="00B70A04" w:rsidRPr="00B70A04">
          <w:rPr>
            <w:rStyle w:val="Hyperlink"/>
          </w:rPr>
          <w:t>Publications and Reports</w:t>
        </w:r>
      </w:hyperlink>
    </w:p>
    <w:p w:rsidR="00D606B6" w:rsidRPr="00C54C2F" w:rsidRDefault="005A4A6D" w:rsidP="00B377C5">
      <w:pPr>
        <w:jc w:val="both"/>
        <w:outlineLvl w:val="1"/>
      </w:pPr>
      <w:hyperlink w:anchor="wirelessrercupdates" w:history="1">
        <w:r w:rsidR="00D606B6" w:rsidRPr="00C54C2F">
          <w:rPr>
            <w:rStyle w:val="Hyperlink"/>
          </w:rPr>
          <w:t>Wireless RERC Updates</w:t>
        </w:r>
      </w:hyperlink>
    </w:p>
    <w:p w:rsidR="00D606B6" w:rsidRPr="00C54C2F" w:rsidRDefault="005A4A6D" w:rsidP="00B377C5">
      <w:pPr>
        <w:jc w:val="both"/>
        <w:outlineLvl w:val="1"/>
      </w:pPr>
      <w:hyperlink w:anchor="Upcomingevents" w:history="1">
        <w:r w:rsidR="00D606B6" w:rsidRPr="00C54C2F">
          <w:rPr>
            <w:rStyle w:val="Hyperlink"/>
          </w:rPr>
          <w:t>Upcoming Events</w:t>
        </w:r>
      </w:hyperlink>
    </w:p>
    <w:p w:rsidR="00C146CC" w:rsidRPr="00C54C2F" w:rsidRDefault="00C146CC">
      <w:pPr>
        <w:spacing w:line="240" w:lineRule="auto"/>
        <w:rPr>
          <w:rFonts w:eastAsiaTheme="minorEastAsia" w:cstheme="minorBidi"/>
          <w:smallCaps/>
          <w:spacing w:val="5"/>
          <w:sz w:val="32"/>
          <w:szCs w:val="32"/>
        </w:rPr>
      </w:pPr>
      <w:bookmarkStart w:id="2" w:name="_Legislative_Activities"/>
      <w:bookmarkEnd w:id="2"/>
      <w:r w:rsidRPr="00C54C2F">
        <w:rPr>
          <w:rFonts w:eastAsiaTheme="minorEastAsia" w:cstheme="minorBidi"/>
          <w:b/>
          <w:bCs/>
          <w:i/>
          <w:smallCaps/>
          <w:spacing w:val="5"/>
          <w:sz w:val="32"/>
          <w:szCs w:val="32"/>
        </w:rPr>
        <w:br w:type="page"/>
      </w:r>
    </w:p>
    <w:p w:rsidR="00933429" w:rsidRDefault="00D606B6" w:rsidP="00B377C5">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3" w:name="_Ref189540317"/>
      <w:bookmarkStart w:id="4" w:name="regulatoryactivities"/>
      <w:bookmarkEnd w:id="1"/>
      <w:r w:rsidRPr="00C54C2F">
        <w:rPr>
          <w:rFonts w:ascii="Verdana" w:eastAsiaTheme="minorEastAsia" w:hAnsi="Verdana" w:cstheme="minorBidi"/>
          <w:b w:val="0"/>
          <w:bCs w:val="0"/>
          <w:i w:val="0"/>
          <w:smallCaps/>
          <w:spacing w:val="5"/>
          <w:sz w:val="32"/>
          <w:szCs w:val="32"/>
          <w:u w:val="none"/>
        </w:rPr>
        <w:lastRenderedPageBreak/>
        <w:t>Regulatory Activities</w:t>
      </w:r>
      <w:bookmarkEnd w:id="3"/>
    </w:p>
    <w:p w:rsidR="00B377C5" w:rsidRPr="00A12ABA" w:rsidRDefault="00B377C5" w:rsidP="00A12ABA">
      <w:pPr>
        <w:jc w:val="both"/>
        <w:outlineLvl w:val="1"/>
        <w:rPr>
          <w:b/>
          <w:bCs/>
          <w:smallCaps/>
          <w:spacing w:val="5"/>
          <w:szCs w:val="18"/>
        </w:rPr>
      </w:pPr>
    </w:p>
    <w:p w:rsidR="00044217" w:rsidRPr="00B377C5" w:rsidRDefault="00044217" w:rsidP="00B377C5">
      <w:pPr>
        <w:pStyle w:val="Heading2"/>
        <w:keepNext w:val="0"/>
        <w:spacing w:before="120" w:after="0"/>
        <w:jc w:val="both"/>
        <w:rPr>
          <w:rFonts w:ascii="Verdana" w:eastAsiaTheme="minorEastAsia" w:hAnsi="Verdana" w:cstheme="minorBidi"/>
          <w:bCs w:val="0"/>
          <w:i w:val="0"/>
          <w:iCs w:val="0"/>
          <w:smallCaps/>
          <w:spacing w:val="5"/>
          <w:sz w:val="22"/>
          <w:szCs w:val="22"/>
        </w:rPr>
      </w:pPr>
      <w:r w:rsidRPr="00B377C5">
        <w:rPr>
          <w:rFonts w:ascii="Verdana" w:eastAsiaTheme="minorEastAsia" w:hAnsi="Verdana" w:cstheme="minorBidi"/>
          <w:bCs w:val="0"/>
          <w:i w:val="0"/>
          <w:iCs w:val="0"/>
          <w:smallCaps/>
          <w:spacing w:val="5"/>
          <w:sz w:val="22"/>
          <w:szCs w:val="22"/>
        </w:rPr>
        <w:t>FC</w:t>
      </w:r>
      <w:r w:rsidR="00B377C5">
        <w:rPr>
          <w:rFonts w:ascii="Verdana" w:eastAsiaTheme="minorEastAsia" w:hAnsi="Verdana" w:cstheme="minorBidi"/>
          <w:bCs w:val="0"/>
          <w:i w:val="0"/>
          <w:iCs w:val="0"/>
          <w:smallCaps/>
          <w:spacing w:val="5"/>
          <w:sz w:val="22"/>
          <w:szCs w:val="22"/>
        </w:rPr>
        <w:t>C</w:t>
      </w:r>
      <w:r w:rsidRPr="00B377C5">
        <w:rPr>
          <w:rFonts w:ascii="Verdana" w:eastAsiaTheme="minorEastAsia" w:hAnsi="Verdana" w:cstheme="minorBidi"/>
          <w:bCs w:val="0"/>
          <w:i w:val="0"/>
          <w:iCs w:val="0"/>
          <w:smallCaps/>
          <w:spacing w:val="5"/>
          <w:sz w:val="22"/>
          <w:szCs w:val="22"/>
        </w:rPr>
        <w:t xml:space="preserve"> Open Commission Meeting</w:t>
      </w:r>
    </w:p>
    <w:p w:rsidR="00044217" w:rsidRPr="00C54C2F" w:rsidRDefault="00044217" w:rsidP="00044217">
      <w:pPr>
        <w:spacing w:after="200"/>
        <w:jc w:val="both"/>
        <w:rPr>
          <w:color w:val="000000"/>
          <w:szCs w:val="18"/>
        </w:rPr>
      </w:pPr>
      <w:r w:rsidRPr="00C54C2F">
        <w:rPr>
          <w:color w:val="000000"/>
          <w:szCs w:val="18"/>
        </w:rPr>
        <w:t>December 5, 2013 —</w:t>
      </w:r>
      <w:r w:rsidR="00B377C5">
        <w:rPr>
          <w:color w:val="000000"/>
          <w:szCs w:val="18"/>
        </w:rPr>
        <w:t xml:space="preserve"> </w:t>
      </w:r>
      <w:r w:rsidRPr="00C54C2F">
        <w:rPr>
          <w:color w:val="000000"/>
          <w:szCs w:val="18"/>
        </w:rPr>
        <w:t>The FCC</w:t>
      </w:r>
      <w:r w:rsidR="00B377C5">
        <w:rPr>
          <w:color w:val="000000"/>
          <w:szCs w:val="18"/>
        </w:rPr>
        <w:t xml:space="preserve"> convened their monthly Open Meeting</w:t>
      </w:r>
      <w:r w:rsidRPr="00C54C2F">
        <w:rPr>
          <w:color w:val="000000"/>
          <w:szCs w:val="18"/>
        </w:rPr>
        <w:t xml:space="preserve"> on Decembe</w:t>
      </w:r>
      <w:r w:rsidR="00B377C5">
        <w:rPr>
          <w:color w:val="000000"/>
          <w:szCs w:val="18"/>
        </w:rPr>
        <w:t>r 12, 2013.  The agenda included</w:t>
      </w:r>
      <w:r w:rsidRPr="00C54C2F">
        <w:rPr>
          <w:color w:val="000000"/>
          <w:szCs w:val="18"/>
        </w:rPr>
        <w:t xml:space="preserve"> considerations for a Report and Order to improve </w:t>
      </w:r>
      <w:proofErr w:type="gramStart"/>
      <w:r w:rsidRPr="00C54C2F">
        <w:rPr>
          <w:color w:val="000000"/>
          <w:szCs w:val="18"/>
        </w:rPr>
        <w:t>911 reliability</w:t>
      </w:r>
      <w:proofErr w:type="gramEnd"/>
      <w:r w:rsidRPr="00C54C2F">
        <w:rPr>
          <w:color w:val="000000"/>
          <w:szCs w:val="18"/>
        </w:rPr>
        <w:t xml:space="preserve"> and a Notice of Proposed Rulemaking to revise rules regarding use of wireless phones aboard airlines.  Additionally, the meeting include</w:t>
      </w:r>
      <w:r w:rsidR="00B377C5">
        <w:rPr>
          <w:color w:val="000000"/>
          <w:szCs w:val="18"/>
        </w:rPr>
        <w:t>d</w:t>
      </w:r>
      <w:r w:rsidRPr="00C54C2F">
        <w:rPr>
          <w:color w:val="000000"/>
          <w:szCs w:val="18"/>
        </w:rPr>
        <w:t xml:space="preserve"> status updates from the Technology Transitions Policy Task Force regarding recommendations for the FCC’s “expectations and role in the IP transition.”  The meeting will begin at 2:30 p.m. in Room TW-C305 at FCC headquarters.  For those unable to attend, </w:t>
      </w:r>
      <w:r w:rsidR="00B377C5">
        <w:rPr>
          <w:color w:val="000000"/>
          <w:szCs w:val="18"/>
        </w:rPr>
        <w:t xml:space="preserve">past meetings can be viewed at </w:t>
      </w:r>
      <w:hyperlink r:id="rId16" w:history="1">
        <w:r w:rsidR="00B377C5" w:rsidRPr="00B377C5">
          <w:rPr>
            <w:rStyle w:val="Hyperlink"/>
            <w:szCs w:val="18"/>
          </w:rPr>
          <w:t>http://www.fcc.gov/open-meetings</w:t>
        </w:r>
      </w:hyperlink>
      <w:r w:rsidRPr="00C54C2F">
        <w:rPr>
          <w:color w:val="000000"/>
          <w:szCs w:val="18"/>
        </w:rPr>
        <w:t xml:space="preserve"> </w:t>
      </w:r>
    </w:p>
    <w:p w:rsidR="00044217" w:rsidRPr="00A12ABA" w:rsidRDefault="00044217" w:rsidP="00A12AB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12ABA">
        <w:rPr>
          <w:rFonts w:ascii="Verdana" w:hAnsi="Verdana" w:cstheme="minorBidi"/>
          <w:b w:val="0"/>
          <w:bCs w:val="0"/>
          <w:i w:val="0"/>
          <w:iCs w:val="0"/>
          <w:smallCaps/>
          <w:color w:val="auto"/>
          <w:spacing w:val="10"/>
          <w:sz w:val="22"/>
        </w:rPr>
        <w:t>Additional Information</w:t>
      </w:r>
    </w:p>
    <w:p w:rsidR="00044217" w:rsidRPr="00C54C2F" w:rsidRDefault="005A4A6D" w:rsidP="00A12ABA">
      <w:pPr>
        <w:jc w:val="both"/>
        <w:rPr>
          <w:szCs w:val="18"/>
        </w:rPr>
      </w:pPr>
      <w:hyperlink r:id="rId17" w:history="1">
        <w:r w:rsidR="00044217" w:rsidRPr="00C54C2F">
          <w:rPr>
            <w:color w:val="333399"/>
            <w:szCs w:val="18"/>
          </w:rPr>
          <w:t>FCC Press Release</w:t>
        </w:r>
      </w:hyperlink>
    </w:p>
    <w:p w:rsidR="0058328E" w:rsidRDefault="00044217" w:rsidP="00A12ABA">
      <w:pPr>
        <w:rPr>
          <w:szCs w:val="18"/>
        </w:rPr>
      </w:pPr>
      <w:r w:rsidRPr="00C54C2F">
        <w:rPr>
          <w:szCs w:val="18"/>
        </w:rPr>
        <w:t>[</w:t>
      </w:r>
      <w:hyperlink r:id="rId18" w:history="1">
        <w:r w:rsidRPr="00C54C2F">
          <w:rPr>
            <w:color w:val="333399"/>
            <w:szCs w:val="18"/>
          </w:rPr>
          <w:t>http://transition.fcc.gov/Daily_Releases/Daily_Business/2013/db1205/DOC-324552A1.pdf</w:t>
        </w:r>
      </w:hyperlink>
      <w:r w:rsidRPr="00C54C2F">
        <w:rPr>
          <w:szCs w:val="18"/>
        </w:rPr>
        <w:t>]</w:t>
      </w:r>
    </w:p>
    <w:p w:rsidR="00747017" w:rsidRPr="00A12ABA" w:rsidRDefault="00747017" w:rsidP="00A12ABA">
      <w:pPr>
        <w:jc w:val="both"/>
        <w:outlineLvl w:val="1"/>
        <w:rPr>
          <w:b/>
          <w:bCs/>
          <w:smallCaps/>
          <w:spacing w:val="5"/>
          <w:szCs w:val="18"/>
        </w:rPr>
      </w:pPr>
    </w:p>
    <w:p w:rsidR="00AD36E8" w:rsidRPr="00B377C5" w:rsidRDefault="00AD36E8" w:rsidP="00B377C5">
      <w:pPr>
        <w:pStyle w:val="Heading2"/>
        <w:keepNext w:val="0"/>
        <w:spacing w:before="120" w:after="0"/>
        <w:jc w:val="both"/>
        <w:rPr>
          <w:rFonts w:ascii="Verdana" w:eastAsiaTheme="minorEastAsia" w:hAnsi="Verdana" w:cstheme="minorBidi"/>
          <w:bCs w:val="0"/>
          <w:i w:val="0"/>
          <w:iCs w:val="0"/>
          <w:smallCaps/>
          <w:spacing w:val="5"/>
          <w:sz w:val="22"/>
          <w:szCs w:val="22"/>
        </w:rPr>
      </w:pPr>
      <w:r w:rsidRPr="00B377C5">
        <w:rPr>
          <w:rFonts w:ascii="Verdana" w:eastAsiaTheme="minorEastAsia" w:hAnsi="Verdana" w:cstheme="minorBidi"/>
          <w:bCs w:val="0"/>
          <w:i w:val="0"/>
          <w:iCs w:val="0"/>
          <w:smallCaps/>
          <w:spacing w:val="5"/>
          <w:sz w:val="22"/>
          <w:szCs w:val="22"/>
        </w:rPr>
        <w:t xml:space="preserve">Senators Advocate for Closed Captioning in Online Video Clips </w:t>
      </w:r>
    </w:p>
    <w:p w:rsidR="00AD36E8" w:rsidRPr="00C54C2F" w:rsidRDefault="00AD36E8" w:rsidP="00AD36E8">
      <w:pPr>
        <w:spacing w:after="200"/>
        <w:jc w:val="both"/>
        <w:rPr>
          <w:color w:val="000000"/>
          <w:szCs w:val="18"/>
        </w:rPr>
      </w:pPr>
      <w:r w:rsidRPr="00C54C2F">
        <w:rPr>
          <w:color w:val="000000"/>
          <w:szCs w:val="18"/>
        </w:rPr>
        <w:t xml:space="preserve">December 6, 2013 — In response to a decision by the FCC to reconsider the exemption of IP delivered video clips from captioning rules, Senators Mark Pryor (D-Ark) and Edward J. Markey (D-Mass) wrote a letter to the FCC Chairman Tom Wheeler to express their support in reconsideration of the matter. As authors of the Twenty-First Century Communications and Video Accessibility Act of 2010 (CVAA), the Senators expressed that their original intent in drafting the legislation was to ensure that all video clips, regardless of length, include captioning when delivered via IP.  In their letter, the Senators also highlight that the majority of current video clips do not include captions, “including 77% of news video clips.”  The letter concludes by urging the FCC to reconsider the captioning rules noting, “We hope that the FCC takes this opportunity to resolve this issue and ensure millions of people who are deaf and hard of hearing are not shut out from important online programming.” </w:t>
      </w:r>
    </w:p>
    <w:p w:rsidR="00AD36E8" w:rsidRPr="00A12ABA" w:rsidRDefault="00AD36E8" w:rsidP="00A12AB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12ABA">
        <w:rPr>
          <w:rFonts w:ascii="Verdana" w:hAnsi="Verdana" w:cstheme="minorBidi"/>
          <w:b w:val="0"/>
          <w:bCs w:val="0"/>
          <w:i w:val="0"/>
          <w:iCs w:val="0"/>
          <w:smallCaps/>
          <w:color w:val="auto"/>
          <w:spacing w:val="10"/>
          <w:sz w:val="22"/>
        </w:rPr>
        <w:t>Additional Information</w:t>
      </w:r>
    </w:p>
    <w:p w:rsidR="00AD36E8" w:rsidRPr="00C54C2F" w:rsidRDefault="005A4A6D" w:rsidP="00A12ABA">
      <w:pPr>
        <w:jc w:val="both"/>
        <w:rPr>
          <w:szCs w:val="18"/>
        </w:rPr>
      </w:pPr>
      <w:hyperlink r:id="rId19" w:history="1">
        <w:r w:rsidR="00AD36E8" w:rsidRPr="00C54C2F">
          <w:rPr>
            <w:color w:val="333399"/>
            <w:szCs w:val="18"/>
          </w:rPr>
          <w:t>Press Release from Senator Markey</w:t>
        </w:r>
      </w:hyperlink>
    </w:p>
    <w:p w:rsidR="00AD36E8" w:rsidRPr="00C54C2F" w:rsidRDefault="00AD36E8" w:rsidP="00A12ABA">
      <w:pPr>
        <w:jc w:val="both"/>
        <w:rPr>
          <w:szCs w:val="18"/>
        </w:rPr>
      </w:pPr>
      <w:r w:rsidRPr="00C54C2F">
        <w:rPr>
          <w:szCs w:val="18"/>
        </w:rPr>
        <w:t>[</w:t>
      </w:r>
      <w:hyperlink r:id="rId20" w:history="1">
        <w:r w:rsidRPr="00C54C2F">
          <w:rPr>
            <w:color w:val="333399"/>
            <w:szCs w:val="18"/>
          </w:rPr>
          <w:t>http://www.markey.senate.gov/record.cfm?id=349156</w:t>
        </w:r>
      </w:hyperlink>
      <w:r w:rsidRPr="00C54C2F">
        <w:rPr>
          <w:szCs w:val="18"/>
        </w:rPr>
        <w:t>]</w:t>
      </w:r>
    </w:p>
    <w:p w:rsidR="00AD36E8" w:rsidRPr="00A12ABA" w:rsidRDefault="00AD36E8" w:rsidP="00A12ABA">
      <w:pPr>
        <w:jc w:val="both"/>
        <w:outlineLvl w:val="1"/>
        <w:rPr>
          <w:b/>
          <w:bCs/>
          <w:smallCaps/>
          <w:spacing w:val="5"/>
          <w:szCs w:val="18"/>
        </w:rPr>
      </w:pPr>
    </w:p>
    <w:p w:rsidR="00AD36E8" w:rsidRPr="00A12ABA" w:rsidRDefault="00AD36E8" w:rsidP="00A12ABA">
      <w:pPr>
        <w:pStyle w:val="Heading2"/>
        <w:keepNext w:val="0"/>
        <w:spacing w:before="120" w:after="0"/>
        <w:jc w:val="both"/>
        <w:rPr>
          <w:rFonts w:ascii="Verdana" w:eastAsiaTheme="minorEastAsia" w:hAnsi="Verdana" w:cstheme="minorBidi"/>
          <w:bCs w:val="0"/>
          <w:i w:val="0"/>
          <w:iCs w:val="0"/>
          <w:smallCaps/>
          <w:spacing w:val="5"/>
          <w:sz w:val="22"/>
          <w:szCs w:val="22"/>
        </w:rPr>
      </w:pPr>
      <w:r w:rsidRPr="00A12ABA">
        <w:rPr>
          <w:rFonts w:ascii="Verdana" w:eastAsiaTheme="minorEastAsia" w:hAnsi="Verdana" w:cstheme="minorBidi"/>
          <w:bCs w:val="0"/>
          <w:i w:val="0"/>
          <w:iCs w:val="0"/>
          <w:smallCaps/>
          <w:spacing w:val="5"/>
          <w:sz w:val="22"/>
          <w:szCs w:val="22"/>
        </w:rPr>
        <w:t>FCC Partners to Add</w:t>
      </w:r>
      <w:r w:rsidR="00A12ABA">
        <w:rPr>
          <w:rFonts w:ascii="Verdana" w:eastAsiaTheme="minorEastAsia" w:hAnsi="Verdana" w:cstheme="minorBidi"/>
          <w:bCs w:val="0"/>
          <w:i w:val="0"/>
          <w:iCs w:val="0"/>
          <w:smallCaps/>
          <w:spacing w:val="5"/>
          <w:sz w:val="22"/>
          <w:szCs w:val="22"/>
        </w:rPr>
        <w:t>ress Accessible Communications</w:t>
      </w:r>
    </w:p>
    <w:p w:rsidR="00AD36E8" w:rsidRPr="00C54C2F" w:rsidRDefault="00AD36E8" w:rsidP="00AD36E8">
      <w:pPr>
        <w:spacing w:after="200"/>
        <w:jc w:val="both"/>
        <w:rPr>
          <w:color w:val="000000"/>
          <w:szCs w:val="18"/>
        </w:rPr>
      </w:pPr>
      <w:r w:rsidRPr="00C54C2F">
        <w:rPr>
          <w:color w:val="000000"/>
          <w:szCs w:val="18"/>
        </w:rPr>
        <w:t>December 12, 2013 — The</w:t>
      </w:r>
      <w:r w:rsidR="00A12ABA">
        <w:rPr>
          <w:color w:val="000000"/>
          <w:szCs w:val="18"/>
        </w:rPr>
        <w:t xml:space="preserve"> </w:t>
      </w:r>
      <w:r w:rsidRPr="00C54C2F">
        <w:rPr>
          <w:color w:val="000000"/>
          <w:szCs w:val="18"/>
        </w:rPr>
        <w:t xml:space="preserve">FCC and the National Institute on Aging (NIA) signed an interagency Memorandum of Understanding (MOU) which would allow them to “partner on research into the use of modern IP technology to improve and make more accessible phone service to Americans who are deaf, deaf-blind or hard of hearing.” Research conducted under the MOU will focus on the effectiveness of current and potential uses of IP technology, with the intention of helping guide future activities of the FCC Interstate Telecommunications Relay Services Program, a service which enables </w:t>
      </w:r>
      <w:r w:rsidRPr="00C54C2F">
        <w:rPr>
          <w:color w:val="000000"/>
          <w:szCs w:val="18"/>
        </w:rPr>
        <w:lastRenderedPageBreak/>
        <w:t>people with hearing or speech disabilities to place phone calls.  Of the partnership</w:t>
      </w:r>
      <w:r w:rsidR="00F41732">
        <w:rPr>
          <w:color w:val="000000"/>
          <w:szCs w:val="18"/>
        </w:rPr>
        <w:t>,</w:t>
      </w:r>
      <w:r w:rsidRPr="00C54C2F">
        <w:rPr>
          <w:color w:val="000000"/>
          <w:szCs w:val="18"/>
        </w:rPr>
        <w:t xml:space="preserve"> Dr. Marie A. Bernard, Deputy Director of NIA, noted, “The effort addresses a critical need to leverage expertise and resources in a world of rapidly changing technologies where we have a unique opportunity to find and use the best technologies to improve the lives of older people and those with special needs.”</w:t>
      </w:r>
    </w:p>
    <w:p w:rsidR="00AD36E8" w:rsidRPr="00A12ABA" w:rsidRDefault="00AD36E8" w:rsidP="00A12AB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12ABA">
        <w:rPr>
          <w:rFonts w:ascii="Verdana" w:hAnsi="Verdana" w:cstheme="minorBidi"/>
          <w:b w:val="0"/>
          <w:bCs w:val="0"/>
          <w:i w:val="0"/>
          <w:iCs w:val="0"/>
          <w:smallCaps/>
          <w:color w:val="auto"/>
          <w:spacing w:val="10"/>
          <w:sz w:val="22"/>
        </w:rPr>
        <w:t>Additional Information</w:t>
      </w:r>
    </w:p>
    <w:p w:rsidR="00AD36E8" w:rsidRPr="00C54C2F" w:rsidRDefault="005A4A6D" w:rsidP="00A12ABA">
      <w:pPr>
        <w:jc w:val="both"/>
        <w:rPr>
          <w:szCs w:val="18"/>
        </w:rPr>
      </w:pPr>
      <w:hyperlink r:id="rId21" w:history="1">
        <w:r w:rsidR="00AD36E8" w:rsidRPr="00C54C2F">
          <w:rPr>
            <w:color w:val="333399"/>
            <w:szCs w:val="18"/>
          </w:rPr>
          <w:t>FCC Press Release</w:t>
        </w:r>
      </w:hyperlink>
    </w:p>
    <w:p w:rsidR="00AD36E8" w:rsidRPr="00C54C2F" w:rsidRDefault="00AD36E8" w:rsidP="00A12ABA">
      <w:pPr>
        <w:jc w:val="both"/>
        <w:rPr>
          <w:szCs w:val="18"/>
        </w:rPr>
      </w:pPr>
      <w:r w:rsidRPr="00C54C2F">
        <w:rPr>
          <w:szCs w:val="18"/>
        </w:rPr>
        <w:t>[</w:t>
      </w:r>
      <w:hyperlink r:id="rId22" w:history="1">
        <w:r w:rsidRPr="00C54C2F">
          <w:rPr>
            <w:color w:val="333399"/>
            <w:szCs w:val="18"/>
          </w:rPr>
          <w:t>http://transition.fcc.gov/Daily_Releases/Daily_Business/2013/db1212/DOC-324668A1.pdf</w:t>
        </w:r>
      </w:hyperlink>
      <w:r w:rsidRPr="00C54C2F">
        <w:rPr>
          <w:szCs w:val="18"/>
        </w:rPr>
        <w:t>]</w:t>
      </w:r>
    </w:p>
    <w:p w:rsidR="00C54C2F" w:rsidRPr="00A12ABA" w:rsidRDefault="00C54C2F" w:rsidP="00A12ABA">
      <w:pPr>
        <w:jc w:val="both"/>
        <w:outlineLvl w:val="1"/>
        <w:rPr>
          <w:b/>
          <w:bCs/>
          <w:smallCaps/>
          <w:spacing w:val="5"/>
          <w:szCs w:val="18"/>
        </w:rPr>
      </w:pPr>
    </w:p>
    <w:p w:rsidR="00AD36E8" w:rsidRPr="00A12ABA" w:rsidRDefault="00AD36E8" w:rsidP="00A12ABA">
      <w:pPr>
        <w:pStyle w:val="Heading2"/>
        <w:keepNext w:val="0"/>
        <w:spacing w:before="120" w:after="0"/>
        <w:jc w:val="both"/>
        <w:rPr>
          <w:rFonts w:ascii="Verdana" w:eastAsiaTheme="minorEastAsia" w:hAnsi="Verdana" w:cstheme="minorBidi"/>
          <w:bCs w:val="0"/>
          <w:i w:val="0"/>
          <w:iCs w:val="0"/>
          <w:smallCaps/>
          <w:spacing w:val="5"/>
          <w:sz w:val="22"/>
          <w:szCs w:val="22"/>
        </w:rPr>
      </w:pPr>
      <w:r w:rsidRPr="00A12ABA">
        <w:rPr>
          <w:rFonts w:ascii="Verdana" w:eastAsiaTheme="minorEastAsia" w:hAnsi="Verdana" w:cstheme="minorBidi"/>
          <w:bCs w:val="0"/>
          <w:i w:val="0"/>
          <w:iCs w:val="0"/>
          <w:smallCaps/>
          <w:spacing w:val="5"/>
          <w:sz w:val="22"/>
          <w:szCs w:val="22"/>
        </w:rPr>
        <w:t xml:space="preserve">FCC Seeks Comment Concerning Closed Captioning in Online Video Clips </w:t>
      </w:r>
    </w:p>
    <w:p w:rsidR="00AD36E8" w:rsidRPr="00C54C2F" w:rsidRDefault="00AD36E8" w:rsidP="00AD36E8">
      <w:pPr>
        <w:spacing w:after="200"/>
        <w:jc w:val="both"/>
        <w:rPr>
          <w:color w:val="000000"/>
          <w:szCs w:val="18"/>
        </w:rPr>
      </w:pPr>
      <w:r w:rsidRPr="00C54C2F">
        <w:rPr>
          <w:color w:val="000000"/>
          <w:szCs w:val="18"/>
        </w:rPr>
        <w:t>December 13, 2013 —The</w:t>
      </w:r>
      <w:r w:rsidR="00A12ABA">
        <w:rPr>
          <w:color w:val="000000"/>
          <w:szCs w:val="18"/>
        </w:rPr>
        <w:t xml:space="preserve"> FCC’s </w:t>
      </w:r>
      <w:r w:rsidRPr="00C54C2F">
        <w:rPr>
          <w:color w:val="000000"/>
          <w:szCs w:val="18"/>
        </w:rPr>
        <w:t xml:space="preserve">Media </w:t>
      </w:r>
      <w:proofErr w:type="gramStart"/>
      <w:r w:rsidRPr="00C54C2F">
        <w:rPr>
          <w:color w:val="000000"/>
          <w:szCs w:val="18"/>
        </w:rPr>
        <w:t xml:space="preserve">Bureau </w:t>
      </w:r>
      <w:r w:rsidR="00C16174">
        <w:rPr>
          <w:color w:val="000000"/>
          <w:szCs w:val="18"/>
        </w:rPr>
        <w:t xml:space="preserve"> issued</w:t>
      </w:r>
      <w:proofErr w:type="gramEnd"/>
      <w:r w:rsidR="00C16174">
        <w:rPr>
          <w:color w:val="000000"/>
          <w:szCs w:val="18"/>
        </w:rPr>
        <w:t xml:space="preserve"> a </w:t>
      </w:r>
      <w:r w:rsidRPr="00C54C2F">
        <w:rPr>
          <w:color w:val="000000"/>
          <w:szCs w:val="18"/>
        </w:rPr>
        <w:t xml:space="preserve">Public Notice [DA 13-2392] seeking comment on rules regarding the closed captioning of IP-delivered video programming.  In the previously issued </w:t>
      </w:r>
      <w:r w:rsidRPr="00C54C2F">
        <w:rPr>
          <w:i/>
          <w:color w:val="000000"/>
          <w:szCs w:val="18"/>
        </w:rPr>
        <w:t>IP Closed Captioning Order,</w:t>
      </w:r>
      <w:r w:rsidRPr="00C54C2F">
        <w:rPr>
          <w:color w:val="000000"/>
          <w:szCs w:val="18"/>
        </w:rPr>
        <w:t xml:space="preserve"> which was pursuant to the Twenty-First Century Communications and Video Accessibility Act of 2010 (CVAA), the FCC ruled that closed captioning rules “should initially apply to full-length programming and not to video clips,” and gave the intention of revisiting the ruling’s application to video clips in the future.  The notice seeks comment on the current amount and quality of captioned IP-delivered video clips and news clips and whether availability of such clips has been increasing.  Additionally, the FCC seeks comment regarding whether captioning of IP-delivered video clips should be required, and if so, what “steps should be taken in order to caption IP-delivered video clips.”  Comments are due January 27, 2014 and reply comments are due February 26, 2014.</w:t>
      </w:r>
    </w:p>
    <w:p w:rsidR="00AD36E8" w:rsidRPr="00A12ABA" w:rsidRDefault="00AD36E8" w:rsidP="00A12AB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12ABA">
        <w:rPr>
          <w:rFonts w:ascii="Verdana" w:hAnsi="Verdana" w:cstheme="minorBidi"/>
          <w:b w:val="0"/>
          <w:bCs w:val="0"/>
          <w:i w:val="0"/>
          <w:iCs w:val="0"/>
          <w:smallCaps/>
          <w:color w:val="auto"/>
          <w:spacing w:val="10"/>
          <w:sz w:val="22"/>
        </w:rPr>
        <w:t>Additional Information</w:t>
      </w:r>
    </w:p>
    <w:p w:rsidR="00AD36E8" w:rsidRPr="00C54C2F" w:rsidRDefault="005A4A6D" w:rsidP="00A12ABA">
      <w:pPr>
        <w:jc w:val="both"/>
        <w:rPr>
          <w:szCs w:val="18"/>
        </w:rPr>
      </w:pPr>
      <w:hyperlink r:id="rId23" w:history="1">
        <w:r w:rsidR="00AD36E8" w:rsidRPr="00C54C2F">
          <w:rPr>
            <w:color w:val="333399"/>
            <w:szCs w:val="18"/>
          </w:rPr>
          <w:t>FCC Public Notice</w:t>
        </w:r>
      </w:hyperlink>
    </w:p>
    <w:p w:rsidR="00AD36E8" w:rsidRPr="00C54C2F" w:rsidRDefault="00AD36E8" w:rsidP="00A12ABA">
      <w:pPr>
        <w:jc w:val="both"/>
        <w:rPr>
          <w:szCs w:val="18"/>
        </w:rPr>
      </w:pPr>
      <w:r w:rsidRPr="00C54C2F">
        <w:rPr>
          <w:szCs w:val="18"/>
        </w:rPr>
        <w:t>[</w:t>
      </w:r>
      <w:hyperlink r:id="rId24" w:history="1">
        <w:r w:rsidRPr="00C54C2F">
          <w:rPr>
            <w:color w:val="333399"/>
            <w:szCs w:val="18"/>
          </w:rPr>
          <w:t>http://transition.fcc.gov/Daily_Releases/Daily_Business/2013/db1213/DA-13-2392A1.pdf</w:t>
        </w:r>
      </w:hyperlink>
      <w:r w:rsidRPr="00C54C2F">
        <w:rPr>
          <w:szCs w:val="18"/>
        </w:rPr>
        <w:t>]</w:t>
      </w:r>
    </w:p>
    <w:p w:rsidR="00AD36E8" w:rsidRPr="00C54C2F" w:rsidRDefault="00AD36E8" w:rsidP="00A12ABA">
      <w:pPr>
        <w:jc w:val="both"/>
        <w:rPr>
          <w:szCs w:val="18"/>
        </w:rPr>
      </w:pPr>
    </w:p>
    <w:p w:rsidR="00AD36E8" w:rsidRPr="00C16174" w:rsidRDefault="00AD36E8" w:rsidP="00C16174">
      <w:pPr>
        <w:pStyle w:val="Heading2"/>
        <w:keepNext w:val="0"/>
        <w:spacing w:before="120" w:after="0"/>
        <w:jc w:val="both"/>
        <w:rPr>
          <w:rFonts w:ascii="Verdana" w:eastAsiaTheme="minorEastAsia" w:hAnsi="Verdana" w:cstheme="minorBidi"/>
          <w:bCs w:val="0"/>
          <w:i w:val="0"/>
          <w:iCs w:val="0"/>
          <w:smallCaps/>
          <w:spacing w:val="5"/>
          <w:sz w:val="22"/>
          <w:szCs w:val="22"/>
        </w:rPr>
      </w:pPr>
      <w:r w:rsidRPr="00C16174">
        <w:rPr>
          <w:rFonts w:ascii="Verdana" w:eastAsiaTheme="minorEastAsia" w:hAnsi="Verdana" w:cstheme="minorBidi"/>
          <w:bCs w:val="0"/>
          <w:i w:val="0"/>
          <w:iCs w:val="0"/>
          <w:smallCaps/>
          <w:spacing w:val="5"/>
          <w:sz w:val="22"/>
          <w:szCs w:val="22"/>
        </w:rPr>
        <w:t>Public Input Deadlines Announced - Accessibility of User Interfaces</w:t>
      </w:r>
    </w:p>
    <w:p w:rsidR="00AD36E8" w:rsidRPr="00C54C2F" w:rsidRDefault="00AD36E8" w:rsidP="00AD36E8">
      <w:pPr>
        <w:spacing w:after="200"/>
        <w:jc w:val="both"/>
        <w:rPr>
          <w:color w:val="000000"/>
          <w:szCs w:val="18"/>
        </w:rPr>
      </w:pPr>
      <w:r w:rsidRPr="00C54C2F">
        <w:rPr>
          <w:color w:val="000000"/>
          <w:szCs w:val="18"/>
        </w:rPr>
        <w:t xml:space="preserve">December 20, 2013 —The FCC issued a </w:t>
      </w:r>
      <w:r w:rsidRPr="00C54C2F">
        <w:rPr>
          <w:i/>
          <w:color w:val="000000"/>
          <w:szCs w:val="18"/>
        </w:rPr>
        <w:t>Further Notice of Proposed Rulemaking</w:t>
      </w:r>
      <w:r w:rsidRPr="00C54C2F">
        <w:rPr>
          <w:color w:val="000000"/>
          <w:szCs w:val="18"/>
        </w:rPr>
        <w:t xml:space="preserve"> (FNPRM) </w:t>
      </w:r>
      <w:r w:rsidRPr="00C54C2F">
        <w:rPr>
          <w:i/>
          <w:color w:val="000000"/>
          <w:szCs w:val="18"/>
        </w:rPr>
        <w:t>in the Matter of Accessibility of User Interfaces, and Video Programming Guides and Menus; Accessible Emergency Information, and Apparatus Requirements for Emergency Information and Video Description: Implementation of the Twenty-First Century Communications and Video Accessibility Act of 2010</w:t>
      </w:r>
      <w:r w:rsidRPr="00C54C2F">
        <w:rPr>
          <w:color w:val="000000"/>
          <w:szCs w:val="18"/>
        </w:rPr>
        <w:t xml:space="preserve"> [MB Docket No. 12-108, 12-107]. The FNPRM addresses rules previously adopted </w:t>
      </w:r>
      <w:r w:rsidRPr="00C54C2F">
        <w:rPr>
          <w:color w:val="000000"/>
          <w:szCs w:val="18"/>
          <w:shd w:val="clear" w:color="auto" w:fill="FFFFFF"/>
        </w:rPr>
        <w:t xml:space="preserve">to implement Sections 204 and 205 of the CVAA, enabling people with visual or auditory disabilities to easily access accessibility features for video </w:t>
      </w:r>
      <w:r w:rsidR="00C54C2F" w:rsidRPr="00C54C2F">
        <w:rPr>
          <w:color w:val="000000"/>
          <w:szCs w:val="18"/>
          <w:shd w:val="clear" w:color="auto" w:fill="FFFFFF"/>
        </w:rPr>
        <w:t>programming.</w:t>
      </w:r>
      <w:r w:rsidR="00C54C2F" w:rsidRPr="00C54C2F">
        <w:rPr>
          <w:color w:val="000000"/>
          <w:szCs w:val="18"/>
        </w:rPr>
        <w:t xml:space="preserve"> In</w:t>
      </w:r>
      <w:r w:rsidRPr="00C54C2F">
        <w:rPr>
          <w:color w:val="000000"/>
          <w:szCs w:val="18"/>
        </w:rPr>
        <w:t xml:space="preserve"> the FNPRM, the FCC seeks comment on whether the term “usable” should be defined in relation to implementing Section 204 and whether the phrase “accessibility features” is meant to include closed captioning user display settings and “require covered entities to ensure that consumers are able to locate and control such settings.”  Additional comments are sought </w:t>
      </w:r>
      <w:r w:rsidR="00C54C2F" w:rsidRPr="00C54C2F">
        <w:rPr>
          <w:color w:val="000000"/>
          <w:szCs w:val="18"/>
        </w:rPr>
        <w:t>regarding whether</w:t>
      </w:r>
      <w:r w:rsidRPr="00C54C2F">
        <w:rPr>
          <w:color w:val="000000"/>
          <w:szCs w:val="18"/>
        </w:rPr>
        <w:t xml:space="preserve"> rules should be adopted to require secondary audio streams, which may carry accessible public safety information, to be activated by a “mechanism reasonably comparable to a button, key or icon” and whether additional ru</w:t>
      </w:r>
      <w:r w:rsidR="00F41732">
        <w:rPr>
          <w:color w:val="000000"/>
          <w:szCs w:val="18"/>
        </w:rPr>
        <w:t>l</w:t>
      </w:r>
      <w:r w:rsidRPr="00C54C2F">
        <w:rPr>
          <w:color w:val="000000"/>
          <w:szCs w:val="18"/>
        </w:rPr>
        <w:t xml:space="preserve">es are needed to require manufacturers to provide </w:t>
      </w:r>
      <w:r w:rsidRPr="00C54C2F">
        <w:rPr>
          <w:color w:val="000000"/>
          <w:szCs w:val="18"/>
        </w:rPr>
        <w:lastRenderedPageBreak/>
        <w:t>information, documentation and training for consumers regarding accessibility features. Comments are due on or before February 18, 2014; reply comments are due on or before March 20, 2014.</w:t>
      </w:r>
    </w:p>
    <w:p w:rsidR="00AD36E8" w:rsidRPr="00C16174" w:rsidRDefault="00AD36E8" w:rsidP="00C1617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6174">
        <w:rPr>
          <w:rFonts w:ascii="Verdana" w:hAnsi="Verdana" w:cstheme="minorBidi"/>
          <w:b w:val="0"/>
          <w:bCs w:val="0"/>
          <w:i w:val="0"/>
          <w:iCs w:val="0"/>
          <w:smallCaps/>
          <w:color w:val="auto"/>
          <w:spacing w:val="10"/>
          <w:sz w:val="22"/>
        </w:rPr>
        <w:t>Additional Information</w:t>
      </w:r>
    </w:p>
    <w:p w:rsidR="00AD36E8" w:rsidRPr="00C54C2F" w:rsidRDefault="005A4A6D" w:rsidP="00C16174">
      <w:pPr>
        <w:jc w:val="both"/>
        <w:rPr>
          <w:szCs w:val="18"/>
        </w:rPr>
      </w:pPr>
      <w:hyperlink r:id="rId25" w:history="1">
        <w:r w:rsidR="00AD36E8" w:rsidRPr="00C54C2F">
          <w:rPr>
            <w:color w:val="333399"/>
            <w:szCs w:val="18"/>
          </w:rPr>
          <w:t>Further Notice of Proposed Rulemaking [MB Docket No 12-108; 12-107]</w:t>
        </w:r>
      </w:hyperlink>
    </w:p>
    <w:p w:rsidR="00AD36E8" w:rsidRPr="00C54C2F" w:rsidRDefault="00AD36E8" w:rsidP="00C16174">
      <w:pPr>
        <w:jc w:val="both"/>
        <w:rPr>
          <w:szCs w:val="18"/>
        </w:rPr>
      </w:pPr>
      <w:r w:rsidRPr="00C54C2F">
        <w:rPr>
          <w:szCs w:val="18"/>
        </w:rPr>
        <w:t>[</w:t>
      </w:r>
      <w:hyperlink r:id="rId26" w:history="1">
        <w:r w:rsidRPr="00C54C2F">
          <w:rPr>
            <w:color w:val="333399"/>
            <w:szCs w:val="18"/>
          </w:rPr>
          <w:t>http://www.gpo.gov/fdsys/pkg/FR-2013-12-20/pdf/2013-28088.pdf</w:t>
        </w:r>
      </w:hyperlink>
      <w:r w:rsidRPr="00C54C2F">
        <w:rPr>
          <w:szCs w:val="18"/>
        </w:rPr>
        <w:t>]</w:t>
      </w:r>
    </w:p>
    <w:p w:rsidR="0058328E" w:rsidRDefault="0058328E" w:rsidP="00C16174">
      <w:pPr>
        <w:rPr>
          <w:szCs w:val="18"/>
        </w:rPr>
      </w:pPr>
    </w:p>
    <w:p w:rsidR="00323FE4" w:rsidRPr="00C16174" w:rsidRDefault="00323FE4" w:rsidP="00C16174">
      <w:pPr>
        <w:pStyle w:val="Heading2"/>
        <w:keepNext w:val="0"/>
        <w:spacing w:before="120" w:after="0"/>
        <w:jc w:val="both"/>
        <w:rPr>
          <w:rFonts w:ascii="Verdana" w:eastAsiaTheme="minorEastAsia" w:hAnsi="Verdana" w:cstheme="minorBidi"/>
          <w:bCs w:val="0"/>
          <w:i w:val="0"/>
          <w:iCs w:val="0"/>
          <w:smallCaps/>
          <w:spacing w:val="5"/>
          <w:sz w:val="22"/>
          <w:szCs w:val="22"/>
        </w:rPr>
      </w:pPr>
      <w:r w:rsidRPr="00C16174">
        <w:rPr>
          <w:rFonts w:ascii="Verdana" w:eastAsiaTheme="minorEastAsia" w:hAnsi="Verdana" w:cstheme="minorBidi"/>
          <w:bCs w:val="0"/>
          <w:i w:val="0"/>
          <w:iCs w:val="0"/>
          <w:smallCaps/>
          <w:spacing w:val="5"/>
          <w:sz w:val="22"/>
          <w:szCs w:val="22"/>
        </w:rPr>
        <w:t>FCC Accessibility Rules Effective and Enforceable January 2014</w:t>
      </w:r>
    </w:p>
    <w:p w:rsidR="00323FE4" w:rsidRPr="00C16174" w:rsidRDefault="00323FE4" w:rsidP="00C16174">
      <w:pPr>
        <w:spacing w:after="200"/>
        <w:rPr>
          <w:color w:val="000000"/>
          <w:szCs w:val="18"/>
          <w:shd w:val="clear" w:color="auto" w:fill="FFFFFF"/>
        </w:rPr>
      </w:pPr>
      <w:r w:rsidRPr="00C16174">
        <w:rPr>
          <w:color w:val="000000"/>
          <w:szCs w:val="18"/>
        </w:rPr>
        <w:t>December 20, 2013 —</w:t>
      </w:r>
      <w:r w:rsidRPr="00C16174">
        <w:rPr>
          <w:szCs w:val="18"/>
        </w:rPr>
        <w:t xml:space="preserve"> </w:t>
      </w:r>
      <w:r w:rsidRPr="00C16174">
        <w:rPr>
          <w:color w:val="000000"/>
          <w:szCs w:val="18"/>
          <w:shd w:val="clear" w:color="auto" w:fill="FFFFFF"/>
        </w:rPr>
        <w:t xml:space="preserve">The FCC released Final Rules </w:t>
      </w:r>
      <w:r w:rsidRPr="00C16174">
        <w:rPr>
          <w:i/>
          <w:color w:val="000000"/>
          <w:szCs w:val="18"/>
          <w:shd w:val="clear" w:color="auto" w:fill="FFFFFF"/>
        </w:rPr>
        <w:t>in the Matter of Accessibility of User Interface, and Video Programming Guides and Menus</w:t>
      </w:r>
      <w:r w:rsidRPr="00C16174">
        <w:rPr>
          <w:color w:val="000000"/>
          <w:szCs w:val="18"/>
          <w:shd w:val="clear" w:color="auto" w:fill="FFFFFF"/>
        </w:rPr>
        <w:t xml:space="preserve"> [MB Docket No. 12-108] and </w:t>
      </w:r>
      <w:r w:rsidRPr="00C16174">
        <w:rPr>
          <w:i/>
          <w:color w:val="000000"/>
          <w:szCs w:val="18"/>
          <w:shd w:val="clear" w:color="auto" w:fill="FFFFFF"/>
        </w:rPr>
        <w:t xml:space="preserve">Accessible Emergency Information and Apparatus Requirements for Emergency Information and Video Description: Implementation of the Twenty-First Century Communications and Video Accessibility Act of 2010 </w:t>
      </w:r>
      <w:r w:rsidRPr="00C16174">
        <w:rPr>
          <w:color w:val="000000"/>
          <w:szCs w:val="18"/>
          <w:shd w:val="clear" w:color="auto" w:fill="FFFFFF"/>
        </w:rPr>
        <w:t>[MB Docket No. 12-107]. The adopted rules implement Sections 204 and 205 of the CVAA, enabling people with visual or auditory disabilities to easily access accessibility features for video programming. Specifically, the rules specify that Section 205 applies to “navigation devices,” or those devices used to access multichannel video programming, and while Section 204 applies to all other “digital apparatus designed to receive or play back video programming transmitted in digital format simultaneously with sound.” In ensuring accessibility of navigation devices and digital apparatus, Section 204 requires audio output for all essential functions, as defined by the VPAAC, needed for video reception and playback while also requiring a button, key, or icon for consumers to easily access closed captioning and video description. Similarly, Section 205 requires that the 11 VPAAC essential functions be accessible; however only nine of the 11 require audio output, and at this time, devices covered under Section 205 are required to have a button, key or icon to provide access for closed captioning only.  The rules also require covered entities to inform consumers of the availability of accessible devices while also setting a three-year compliance deadline for covered entities.  All rules, except those requiring collection of information, are effective January 21, 2014.</w:t>
      </w:r>
    </w:p>
    <w:p w:rsidR="00323FE4" w:rsidRPr="00C16174" w:rsidRDefault="00323FE4" w:rsidP="00C1617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6174">
        <w:rPr>
          <w:rFonts w:ascii="Verdana" w:hAnsi="Verdana" w:cstheme="minorBidi"/>
          <w:b w:val="0"/>
          <w:bCs w:val="0"/>
          <w:i w:val="0"/>
          <w:iCs w:val="0"/>
          <w:smallCaps/>
          <w:color w:val="auto"/>
          <w:spacing w:val="10"/>
          <w:sz w:val="22"/>
        </w:rPr>
        <w:t>Additional Information</w:t>
      </w:r>
    </w:p>
    <w:p w:rsidR="00323FE4" w:rsidRPr="00C16174" w:rsidRDefault="005A4A6D" w:rsidP="00323FE4">
      <w:pPr>
        <w:pStyle w:val="NoSpacing"/>
        <w:spacing w:line="360" w:lineRule="auto"/>
        <w:rPr>
          <w:rFonts w:ascii="Verdana" w:hAnsi="Verdana"/>
          <w:sz w:val="18"/>
          <w:szCs w:val="18"/>
        </w:rPr>
      </w:pPr>
      <w:hyperlink r:id="rId27" w:history="1">
        <w:r w:rsidR="00323FE4" w:rsidRPr="00C16174">
          <w:rPr>
            <w:rStyle w:val="Hyperlink"/>
            <w:rFonts w:cstheme="minorBidi"/>
            <w:sz w:val="18"/>
            <w:szCs w:val="18"/>
          </w:rPr>
          <w:t>Final Rules [MB Docket No. 12-108 and 12-107]</w:t>
        </w:r>
      </w:hyperlink>
      <w:r w:rsidR="00323FE4" w:rsidRPr="00C16174">
        <w:rPr>
          <w:rFonts w:ascii="Verdana" w:hAnsi="Verdana"/>
          <w:sz w:val="18"/>
          <w:szCs w:val="18"/>
        </w:rPr>
        <w:t xml:space="preserve"> </w:t>
      </w:r>
    </w:p>
    <w:p w:rsidR="00323FE4" w:rsidRPr="00C16174" w:rsidRDefault="00323FE4" w:rsidP="00323FE4">
      <w:pPr>
        <w:pStyle w:val="NoSpacing"/>
        <w:spacing w:line="360" w:lineRule="auto"/>
        <w:rPr>
          <w:rFonts w:ascii="Verdana" w:hAnsi="Verdana"/>
          <w:sz w:val="18"/>
          <w:szCs w:val="18"/>
        </w:rPr>
      </w:pPr>
      <w:r w:rsidRPr="00C16174">
        <w:rPr>
          <w:rFonts w:ascii="Verdana" w:hAnsi="Verdana"/>
          <w:sz w:val="18"/>
          <w:szCs w:val="18"/>
        </w:rPr>
        <w:t>[</w:t>
      </w:r>
      <w:hyperlink r:id="rId28" w:history="1">
        <w:r w:rsidRPr="00C16174">
          <w:rPr>
            <w:rStyle w:val="Hyperlink"/>
            <w:rFonts w:cstheme="minorBidi"/>
            <w:sz w:val="18"/>
            <w:szCs w:val="18"/>
          </w:rPr>
          <w:t>http://www.gpo.gov/fdsys/pkg/FR-2013-12-20/pdf/2013-28098.pdf</w:t>
        </w:r>
      </w:hyperlink>
      <w:r w:rsidRPr="00C16174">
        <w:rPr>
          <w:rFonts w:ascii="Verdana" w:hAnsi="Verdana"/>
          <w:sz w:val="18"/>
          <w:szCs w:val="18"/>
        </w:rPr>
        <w:t>]</w:t>
      </w:r>
    </w:p>
    <w:p w:rsidR="00323FE4" w:rsidRPr="00C16174" w:rsidRDefault="00323FE4" w:rsidP="002F3D48">
      <w:pPr>
        <w:rPr>
          <w:szCs w:val="18"/>
        </w:rPr>
      </w:pPr>
    </w:p>
    <w:p w:rsidR="00D606B6" w:rsidRDefault="00D606B6" w:rsidP="00C16174">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5" w:name="_Other_Items_of"/>
      <w:bookmarkStart w:id="6" w:name="otheritemsofinterest"/>
      <w:bookmarkStart w:id="7" w:name="_Ref189540365"/>
      <w:bookmarkStart w:id="8" w:name="_Ref192496465"/>
      <w:bookmarkEnd w:id="4"/>
      <w:bookmarkEnd w:id="5"/>
      <w:bookmarkEnd w:id="6"/>
      <w:r w:rsidRPr="00C16174">
        <w:rPr>
          <w:rFonts w:ascii="Verdana" w:eastAsiaTheme="minorEastAsia" w:hAnsi="Verdana" w:cstheme="minorBidi"/>
          <w:b w:val="0"/>
          <w:bCs w:val="0"/>
          <w:i w:val="0"/>
          <w:smallCaps/>
          <w:spacing w:val="5"/>
          <w:sz w:val="32"/>
          <w:szCs w:val="32"/>
          <w:u w:val="none"/>
        </w:rPr>
        <w:t>Other Items of Interest</w:t>
      </w:r>
    </w:p>
    <w:p w:rsidR="00C16174" w:rsidRPr="00C16174" w:rsidRDefault="00C16174" w:rsidP="00C16174"/>
    <w:p w:rsidR="00AD36E8" w:rsidRPr="00C16174" w:rsidRDefault="00AD36E8" w:rsidP="00C16174">
      <w:pPr>
        <w:pStyle w:val="Heading2"/>
        <w:keepNext w:val="0"/>
        <w:spacing w:before="120" w:after="0"/>
        <w:jc w:val="both"/>
        <w:rPr>
          <w:rFonts w:ascii="Verdana" w:eastAsiaTheme="minorEastAsia" w:hAnsi="Verdana" w:cstheme="minorBidi"/>
          <w:bCs w:val="0"/>
          <w:i w:val="0"/>
          <w:iCs w:val="0"/>
          <w:smallCaps/>
          <w:spacing w:val="5"/>
          <w:sz w:val="22"/>
          <w:szCs w:val="22"/>
        </w:rPr>
      </w:pPr>
      <w:r w:rsidRPr="00C16174">
        <w:rPr>
          <w:rFonts w:ascii="Verdana" w:eastAsiaTheme="minorEastAsia" w:hAnsi="Verdana" w:cstheme="minorBidi"/>
          <w:bCs w:val="0"/>
          <w:i w:val="0"/>
          <w:iCs w:val="0"/>
          <w:smallCaps/>
          <w:spacing w:val="5"/>
          <w:sz w:val="22"/>
          <w:szCs w:val="22"/>
        </w:rPr>
        <w:t>New Site to Help People with Disabilities Select Insurance Plans</w:t>
      </w:r>
    </w:p>
    <w:p w:rsidR="00AD36E8" w:rsidRPr="00C54C2F" w:rsidRDefault="00AD36E8" w:rsidP="00AD36E8">
      <w:pPr>
        <w:spacing w:after="200"/>
        <w:jc w:val="both"/>
        <w:rPr>
          <w:color w:val="000000"/>
          <w:szCs w:val="18"/>
        </w:rPr>
      </w:pPr>
      <w:r w:rsidRPr="00C54C2F">
        <w:rPr>
          <w:color w:val="000000"/>
          <w:szCs w:val="18"/>
        </w:rPr>
        <w:t>December 19, 2013 —</w:t>
      </w:r>
      <w:r w:rsidR="00C16174">
        <w:rPr>
          <w:color w:val="000000"/>
          <w:szCs w:val="18"/>
        </w:rPr>
        <w:t xml:space="preserve"> </w:t>
      </w:r>
      <w:r w:rsidRPr="00C54C2F">
        <w:rPr>
          <w:color w:val="000000"/>
          <w:szCs w:val="18"/>
        </w:rPr>
        <w:t xml:space="preserve">The American Association on Health and Disability (AAHD) announced the launch of the National Disability Navigator Resource Collaborative (NDNRC) website. The new site, which is co-sponsored by seven national disability organizations, will serve as a resource for Navigators as they aid people with disabilities </w:t>
      </w:r>
      <w:proofErr w:type="gramStart"/>
      <w:r w:rsidRPr="00C54C2F">
        <w:rPr>
          <w:color w:val="000000"/>
          <w:szCs w:val="18"/>
        </w:rPr>
        <w:t>who</w:t>
      </w:r>
      <w:proofErr w:type="gramEnd"/>
      <w:r w:rsidRPr="00C54C2F">
        <w:rPr>
          <w:color w:val="000000"/>
          <w:szCs w:val="18"/>
        </w:rPr>
        <w:t xml:space="preserve"> enroll in health insurance through the Affordable </w:t>
      </w:r>
      <w:r w:rsidRPr="00C54C2F">
        <w:rPr>
          <w:color w:val="000000"/>
          <w:szCs w:val="18"/>
        </w:rPr>
        <w:lastRenderedPageBreak/>
        <w:t xml:space="preserve">Care Act Marketplaces. Currently, an estimated 3.5 million people with pre-existing conditions or disabilities do not have health insurance. As new insurance options arise, the NDNRC site works to ensure that people with disabilities have accurate information to select the plan that is best for each individual. The site currently provides general information for Navigators, yet in the coming months the site will also provide fact sheets concerning “specific disability related issues and State specific information as </w:t>
      </w:r>
      <w:r w:rsidR="00C54C2F" w:rsidRPr="00C54C2F">
        <w:rPr>
          <w:color w:val="000000"/>
          <w:szCs w:val="18"/>
        </w:rPr>
        <w:t>well.” For</w:t>
      </w:r>
      <w:r w:rsidRPr="00C54C2F">
        <w:rPr>
          <w:color w:val="000000"/>
          <w:szCs w:val="18"/>
        </w:rPr>
        <w:t xml:space="preserve"> more information please visit </w:t>
      </w:r>
      <w:hyperlink r:id="rId29" w:history="1">
        <w:r w:rsidRPr="00C54C2F">
          <w:rPr>
            <w:color w:val="333399"/>
            <w:szCs w:val="18"/>
          </w:rPr>
          <w:t>http://www.nationaldisabilitynavigator.org/</w:t>
        </w:r>
      </w:hyperlink>
      <w:r w:rsidRPr="00C54C2F">
        <w:rPr>
          <w:color w:val="000000"/>
          <w:szCs w:val="18"/>
        </w:rPr>
        <w:t>.</w:t>
      </w:r>
    </w:p>
    <w:p w:rsidR="00AD36E8" w:rsidRPr="00C16174" w:rsidRDefault="00AD36E8" w:rsidP="00C1617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6174">
        <w:rPr>
          <w:rFonts w:ascii="Verdana" w:hAnsi="Verdana" w:cstheme="minorBidi"/>
          <w:b w:val="0"/>
          <w:bCs w:val="0"/>
          <w:i w:val="0"/>
          <w:iCs w:val="0"/>
          <w:smallCaps/>
          <w:color w:val="auto"/>
          <w:spacing w:val="10"/>
          <w:sz w:val="22"/>
        </w:rPr>
        <w:t>Additional Information</w:t>
      </w:r>
    </w:p>
    <w:p w:rsidR="00AD36E8" w:rsidRPr="00C54C2F" w:rsidRDefault="005A4A6D" w:rsidP="00C16174">
      <w:pPr>
        <w:jc w:val="both"/>
        <w:rPr>
          <w:szCs w:val="18"/>
        </w:rPr>
      </w:pPr>
      <w:hyperlink r:id="rId30" w:history="1">
        <w:r w:rsidR="00AD36E8" w:rsidRPr="00C54C2F">
          <w:rPr>
            <w:color w:val="333399"/>
            <w:szCs w:val="18"/>
          </w:rPr>
          <w:t>AAHD Press Release</w:t>
        </w:r>
      </w:hyperlink>
    </w:p>
    <w:p w:rsidR="00AD36E8" w:rsidRPr="00C54C2F" w:rsidRDefault="00AD36E8" w:rsidP="00C16174">
      <w:pPr>
        <w:jc w:val="both"/>
        <w:rPr>
          <w:szCs w:val="18"/>
        </w:rPr>
      </w:pPr>
      <w:r w:rsidRPr="00C54C2F">
        <w:rPr>
          <w:szCs w:val="18"/>
        </w:rPr>
        <w:t>[</w:t>
      </w:r>
      <w:hyperlink r:id="rId31" w:history="1">
        <w:r w:rsidRPr="00C54C2F">
          <w:rPr>
            <w:color w:val="333399"/>
            <w:szCs w:val="18"/>
          </w:rPr>
          <w:t>http://www.aahd.us/initiatives/initiativesrwj_ndnrc/</w:t>
        </w:r>
      </w:hyperlink>
      <w:r w:rsidRPr="00C54C2F">
        <w:rPr>
          <w:szCs w:val="18"/>
        </w:rPr>
        <w:t>]</w:t>
      </w:r>
    </w:p>
    <w:p w:rsidR="00AD36E8" w:rsidRPr="00C54C2F" w:rsidRDefault="005A4A6D" w:rsidP="00C16174">
      <w:pPr>
        <w:jc w:val="both"/>
        <w:rPr>
          <w:szCs w:val="18"/>
        </w:rPr>
      </w:pPr>
      <w:hyperlink r:id="rId32" w:history="1">
        <w:r w:rsidR="00AD36E8" w:rsidRPr="00C54C2F">
          <w:rPr>
            <w:color w:val="333399"/>
            <w:szCs w:val="18"/>
          </w:rPr>
          <w:t>National Disability Navigator Resource Collaborative</w:t>
        </w:r>
      </w:hyperlink>
    </w:p>
    <w:p w:rsidR="00AD36E8" w:rsidRPr="00C54C2F" w:rsidRDefault="00AD36E8" w:rsidP="00C16174">
      <w:pPr>
        <w:jc w:val="both"/>
        <w:rPr>
          <w:szCs w:val="18"/>
        </w:rPr>
      </w:pPr>
      <w:r w:rsidRPr="00C54C2F">
        <w:rPr>
          <w:szCs w:val="18"/>
        </w:rPr>
        <w:t>[</w:t>
      </w:r>
      <w:hyperlink r:id="rId33" w:history="1">
        <w:r w:rsidRPr="00C54C2F">
          <w:rPr>
            <w:color w:val="333399"/>
            <w:szCs w:val="18"/>
          </w:rPr>
          <w:t>http://www.nationaldisabilitynavigator.org/</w:t>
        </w:r>
      </w:hyperlink>
      <w:r w:rsidRPr="00C54C2F">
        <w:rPr>
          <w:szCs w:val="18"/>
        </w:rPr>
        <w:t>]</w:t>
      </w:r>
    </w:p>
    <w:p w:rsidR="00C54C2F" w:rsidRPr="00C54C2F" w:rsidRDefault="00C54C2F" w:rsidP="00C16174">
      <w:pPr>
        <w:jc w:val="both"/>
        <w:rPr>
          <w:szCs w:val="18"/>
        </w:rPr>
      </w:pPr>
    </w:p>
    <w:p w:rsidR="00AD36E8" w:rsidRPr="00C16174" w:rsidRDefault="00AD36E8" w:rsidP="00C16174">
      <w:pPr>
        <w:pStyle w:val="Heading2"/>
        <w:keepNext w:val="0"/>
        <w:spacing w:before="120" w:after="0"/>
        <w:jc w:val="both"/>
        <w:rPr>
          <w:rFonts w:ascii="Verdana" w:eastAsiaTheme="minorEastAsia" w:hAnsi="Verdana" w:cstheme="minorBidi"/>
          <w:bCs w:val="0"/>
          <w:i w:val="0"/>
          <w:iCs w:val="0"/>
          <w:smallCaps/>
          <w:spacing w:val="5"/>
          <w:sz w:val="22"/>
          <w:szCs w:val="22"/>
        </w:rPr>
      </w:pPr>
      <w:r w:rsidRPr="00C16174">
        <w:rPr>
          <w:rFonts w:ascii="Verdana" w:eastAsiaTheme="minorEastAsia" w:hAnsi="Verdana" w:cstheme="minorBidi"/>
          <w:bCs w:val="0"/>
          <w:i w:val="0"/>
          <w:iCs w:val="0"/>
          <w:smallCaps/>
          <w:spacing w:val="5"/>
          <w:sz w:val="22"/>
          <w:szCs w:val="22"/>
        </w:rPr>
        <w:t>NARRTC Call for Papers</w:t>
      </w:r>
    </w:p>
    <w:p w:rsidR="00AD36E8" w:rsidRPr="00C54C2F" w:rsidRDefault="00AD36E8" w:rsidP="00AD36E8">
      <w:pPr>
        <w:spacing w:after="200"/>
        <w:jc w:val="both"/>
        <w:rPr>
          <w:color w:val="000000"/>
          <w:szCs w:val="18"/>
        </w:rPr>
      </w:pPr>
      <w:r w:rsidRPr="00C54C2F">
        <w:rPr>
          <w:color w:val="000000"/>
          <w:szCs w:val="18"/>
        </w:rPr>
        <w:t>December 30, 2013 — NARRTC (formerly known as the National Association of Rehabilitation Research and Training Centers) has issued a call for papers for their upcoming 2014 Annual Conference in Alexandria, Virginia. The theme of this year’s conference is “The Way Forward: Informing Policy with Evidence.”  Those interested may sub</w:t>
      </w:r>
      <w:r w:rsidR="00C16174">
        <w:rPr>
          <w:color w:val="000000"/>
          <w:szCs w:val="18"/>
        </w:rPr>
        <w:t>mit a proposal for a 60 minute s</w:t>
      </w:r>
      <w:r w:rsidRPr="00C54C2F">
        <w:rPr>
          <w:color w:val="000000"/>
          <w:szCs w:val="18"/>
        </w:rPr>
        <w:t>ymposium s</w:t>
      </w:r>
      <w:r w:rsidR="00C16174">
        <w:rPr>
          <w:color w:val="000000"/>
          <w:szCs w:val="18"/>
        </w:rPr>
        <w:t>ession or a 15 minute research p</w:t>
      </w:r>
      <w:r w:rsidRPr="00C54C2F">
        <w:rPr>
          <w:color w:val="000000"/>
          <w:szCs w:val="18"/>
        </w:rPr>
        <w:t xml:space="preserve">aper presentation. Proposals are due February 1, 2014, and Hannah </w:t>
      </w:r>
      <w:proofErr w:type="spellStart"/>
      <w:r w:rsidRPr="00C54C2F">
        <w:rPr>
          <w:color w:val="000000"/>
          <w:szCs w:val="18"/>
        </w:rPr>
        <w:t>Rudstam</w:t>
      </w:r>
      <w:proofErr w:type="spellEnd"/>
      <w:r w:rsidRPr="00C54C2F">
        <w:rPr>
          <w:color w:val="000000"/>
          <w:szCs w:val="18"/>
        </w:rPr>
        <w:t xml:space="preserve"> may be contacted with any additional questions by emailing </w:t>
      </w:r>
      <w:hyperlink r:id="rId34" w:history="1">
        <w:r w:rsidRPr="00C54C2F">
          <w:rPr>
            <w:color w:val="333399"/>
            <w:szCs w:val="18"/>
          </w:rPr>
          <w:t>mailto:hhr5@cornell.edu</w:t>
        </w:r>
      </w:hyperlink>
      <w:r w:rsidRPr="00C54C2F">
        <w:rPr>
          <w:color w:val="000000"/>
          <w:szCs w:val="18"/>
        </w:rPr>
        <w:t>.</w:t>
      </w:r>
    </w:p>
    <w:p w:rsidR="00AD36E8" w:rsidRPr="00C16174" w:rsidRDefault="00AD36E8" w:rsidP="00C1617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6174">
        <w:rPr>
          <w:rFonts w:ascii="Verdana" w:hAnsi="Verdana" w:cstheme="minorBidi"/>
          <w:b w:val="0"/>
          <w:bCs w:val="0"/>
          <w:i w:val="0"/>
          <w:iCs w:val="0"/>
          <w:smallCaps/>
          <w:color w:val="auto"/>
          <w:spacing w:val="10"/>
          <w:sz w:val="22"/>
        </w:rPr>
        <w:t>Additional Information</w:t>
      </w:r>
    </w:p>
    <w:p w:rsidR="00AD36E8" w:rsidRPr="00C54C2F" w:rsidRDefault="005A4A6D" w:rsidP="00C16174">
      <w:pPr>
        <w:jc w:val="both"/>
        <w:rPr>
          <w:szCs w:val="18"/>
        </w:rPr>
      </w:pPr>
      <w:hyperlink r:id="rId35" w:history="1">
        <w:r w:rsidR="00AD36E8" w:rsidRPr="00C54C2F">
          <w:rPr>
            <w:color w:val="333399"/>
            <w:szCs w:val="18"/>
          </w:rPr>
          <w:t>NARRTC Call for Papers</w:t>
        </w:r>
      </w:hyperlink>
    </w:p>
    <w:p w:rsidR="00AD36E8" w:rsidRPr="00C54C2F" w:rsidRDefault="00AD36E8" w:rsidP="00C16174">
      <w:pPr>
        <w:jc w:val="both"/>
        <w:rPr>
          <w:szCs w:val="18"/>
        </w:rPr>
      </w:pPr>
      <w:r w:rsidRPr="00C54C2F">
        <w:rPr>
          <w:szCs w:val="18"/>
        </w:rPr>
        <w:t>[</w:t>
      </w:r>
      <w:hyperlink r:id="rId36" w:history="1">
        <w:r w:rsidRPr="00C54C2F">
          <w:rPr>
            <w:color w:val="333399"/>
            <w:szCs w:val="18"/>
          </w:rPr>
          <w:t>http://narrtc.org/conferences/proposalinstructions.php</w:t>
        </w:r>
      </w:hyperlink>
      <w:r w:rsidRPr="00C54C2F">
        <w:rPr>
          <w:szCs w:val="18"/>
        </w:rPr>
        <w:t>]</w:t>
      </w:r>
    </w:p>
    <w:p w:rsidR="00AD36E8" w:rsidRPr="00C16174" w:rsidRDefault="00AD36E8" w:rsidP="00C16174">
      <w:pPr>
        <w:jc w:val="both"/>
        <w:outlineLvl w:val="1"/>
        <w:rPr>
          <w:b/>
          <w:bCs/>
          <w:spacing w:val="5"/>
          <w:szCs w:val="18"/>
        </w:rPr>
      </w:pPr>
    </w:p>
    <w:p w:rsidR="00AD36E8" w:rsidRDefault="00AD36E8" w:rsidP="00C16174">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9" w:name="publicationsandreports"/>
      <w:bookmarkEnd w:id="9"/>
      <w:r w:rsidRPr="00C16174">
        <w:rPr>
          <w:rFonts w:ascii="Verdana" w:eastAsiaTheme="minorEastAsia" w:hAnsi="Verdana" w:cstheme="minorBidi"/>
          <w:b w:val="0"/>
          <w:bCs w:val="0"/>
          <w:i w:val="0"/>
          <w:smallCaps/>
          <w:spacing w:val="5"/>
          <w:sz w:val="32"/>
          <w:szCs w:val="32"/>
          <w:u w:val="none"/>
        </w:rPr>
        <w:t>Publications and Reports</w:t>
      </w:r>
    </w:p>
    <w:p w:rsidR="00C16174" w:rsidRPr="00C16174" w:rsidRDefault="00C16174" w:rsidP="00C16174"/>
    <w:p w:rsidR="00AD36E8" w:rsidRPr="00C16174" w:rsidRDefault="00AD36E8" w:rsidP="00C16174">
      <w:pPr>
        <w:pStyle w:val="Heading2"/>
        <w:keepNext w:val="0"/>
        <w:spacing w:before="120" w:after="0"/>
        <w:jc w:val="both"/>
        <w:rPr>
          <w:rFonts w:ascii="Verdana" w:eastAsiaTheme="minorEastAsia" w:hAnsi="Verdana" w:cstheme="minorBidi"/>
          <w:bCs w:val="0"/>
          <w:i w:val="0"/>
          <w:iCs w:val="0"/>
          <w:smallCaps/>
          <w:spacing w:val="5"/>
          <w:sz w:val="22"/>
          <w:szCs w:val="22"/>
        </w:rPr>
      </w:pPr>
      <w:r w:rsidRPr="00C16174">
        <w:rPr>
          <w:rFonts w:ascii="Verdana" w:eastAsiaTheme="minorEastAsia" w:hAnsi="Verdana" w:cstheme="minorBidi"/>
          <w:bCs w:val="0"/>
          <w:i w:val="0"/>
          <w:iCs w:val="0"/>
          <w:smallCaps/>
          <w:spacing w:val="5"/>
          <w:sz w:val="22"/>
          <w:szCs w:val="22"/>
        </w:rPr>
        <w:t xml:space="preserve">2013 Compendium on Disability Statistics Released </w:t>
      </w:r>
    </w:p>
    <w:p w:rsidR="00AD36E8" w:rsidRPr="00C54C2F" w:rsidRDefault="00AD36E8" w:rsidP="00AD36E8">
      <w:pPr>
        <w:spacing w:after="200"/>
        <w:jc w:val="both"/>
        <w:rPr>
          <w:color w:val="000000"/>
          <w:szCs w:val="18"/>
        </w:rPr>
      </w:pPr>
      <w:r w:rsidRPr="00C54C2F">
        <w:rPr>
          <w:color w:val="000000"/>
          <w:szCs w:val="18"/>
        </w:rPr>
        <w:t xml:space="preserve">December 11, 2013 — The American Association of People with Disabilities (AAPD) announced the release of the 2013 Compendium of Disability Statistics, a web-based tool that pools disability statistics published by various federal agencies.  The Compendium is meant to serve as a tool for researchers and policy makers by providing accessible data to help support “decisions related to policy improvements, program administration, service delivery, protection of civil rights and major life activities.”  Findings from the 2013 Compendium highlight that the employment gap between people with and without disabilities remains, with 32.7 percent of people with disabilities employed in 2012 as compared to 73.6 percent of people without disabilities.  Also noted is the employment gap by education, wherein, “28.4 percent of people with disabilities with a Bachelor’s degree or higher are employed compared to 76.1 percent of people without disabilities.” President and CEO of AAPD, Mark </w:t>
      </w:r>
      <w:proofErr w:type="spellStart"/>
      <w:r w:rsidRPr="00C54C2F">
        <w:rPr>
          <w:color w:val="000000"/>
          <w:szCs w:val="18"/>
        </w:rPr>
        <w:lastRenderedPageBreak/>
        <w:t>Perriello</w:t>
      </w:r>
      <w:proofErr w:type="spellEnd"/>
      <w:r w:rsidRPr="00C54C2F">
        <w:rPr>
          <w:color w:val="000000"/>
          <w:szCs w:val="18"/>
        </w:rPr>
        <w:t>, noted that “the findings contained in the 2013 Compendium on Disability Statistics shine a light onto the unfinished work that must be done to improve outcomes of Americans with disabilities. Despite recent gains from the federal government to the private sector to increase economic opportunities, Americans with disabilities remain unemployed and outside the work force at alarming rates. Business, government, and community organizations must work together to build outcome oriented solutions at the local, state, and national level.”</w:t>
      </w:r>
    </w:p>
    <w:p w:rsidR="00AD36E8" w:rsidRPr="00C16174" w:rsidRDefault="00AD36E8" w:rsidP="00C1617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6174">
        <w:rPr>
          <w:rFonts w:ascii="Verdana" w:hAnsi="Verdana" w:cstheme="minorBidi"/>
          <w:b w:val="0"/>
          <w:bCs w:val="0"/>
          <w:i w:val="0"/>
          <w:iCs w:val="0"/>
          <w:smallCaps/>
          <w:color w:val="auto"/>
          <w:spacing w:val="10"/>
          <w:sz w:val="22"/>
        </w:rPr>
        <w:t>Additional Information</w:t>
      </w:r>
    </w:p>
    <w:p w:rsidR="00AD36E8" w:rsidRPr="00C54C2F" w:rsidRDefault="005A4A6D" w:rsidP="00C16174">
      <w:pPr>
        <w:jc w:val="both"/>
        <w:rPr>
          <w:szCs w:val="18"/>
        </w:rPr>
      </w:pPr>
      <w:hyperlink r:id="rId37" w:history="1">
        <w:r w:rsidR="00AD36E8" w:rsidRPr="00C54C2F">
          <w:rPr>
            <w:color w:val="333399"/>
            <w:szCs w:val="18"/>
          </w:rPr>
          <w:t>AAPD Press Release</w:t>
        </w:r>
      </w:hyperlink>
    </w:p>
    <w:p w:rsidR="00AD36E8" w:rsidRPr="00C54C2F" w:rsidRDefault="00AD36E8" w:rsidP="00C16174">
      <w:pPr>
        <w:jc w:val="both"/>
        <w:rPr>
          <w:szCs w:val="18"/>
        </w:rPr>
      </w:pPr>
      <w:r w:rsidRPr="00C54C2F">
        <w:rPr>
          <w:szCs w:val="18"/>
        </w:rPr>
        <w:t>[</w:t>
      </w:r>
      <w:hyperlink r:id="rId38" w:history="1">
        <w:r w:rsidRPr="00C54C2F">
          <w:rPr>
            <w:color w:val="333399"/>
            <w:szCs w:val="18"/>
          </w:rPr>
          <w:t>http://www.aapd.com/resources/press-room/aapd-releases-the-2013.html</w:t>
        </w:r>
      </w:hyperlink>
      <w:r w:rsidRPr="00C54C2F">
        <w:rPr>
          <w:szCs w:val="18"/>
        </w:rPr>
        <w:t>]</w:t>
      </w:r>
    </w:p>
    <w:p w:rsidR="00AD36E8" w:rsidRPr="00C54C2F" w:rsidRDefault="005A4A6D" w:rsidP="00C16174">
      <w:pPr>
        <w:jc w:val="both"/>
        <w:rPr>
          <w:szCs w:val="18"/>
        </w:rPr>
      </w:pPr>
      <w:hyperlink r:id="rId39" w:history="1">
        <w:r w:rsidR="00AD36E8" w:rsidRPr="00C54C2F">
          <w:rPr>
            <w:color w:val="333399"/>
            <w:szCs w:val="18"/>
          </w:rPr>
          <w:t>2013 Compendium on Disability Statistics</w:t>
        </w:r>
      </w:hyperlink>
    </w:p>
    <w:p w:rsidR="00323FE4" w:rsidRDefault="00AD36E8" w:rsidP="00C16174">
      <w:pPr>
        <w:jc w:val="both"/>
        <w:rPr>
          <w:szCs w:val="18"/>
        </w:rPr>
      </w:pPr>
      <w:r w:rsidRPr="00C54C2F">
        <w:rPr>
          <w:szCs w:val="18"/>
        </w:rPr>
        <w:t>[</w:t>
      </w:r>
      <w:hyperlink r:id="rId40" w:history="1">
        <w:r w:rsidRPr="00C54C2F">
          <w:rPr>
            <w:color w:val="333399"/>
            <w:szCs w:val="18"/>
          </w:rPr>
          <w:t>http://www.disabilitycompendium.org/</w:t>
        </w:r>
      </w:hyperlink>
      <w:r w:rsidRPr="00C54C2F">
        <w:rPr>
          <w:szCs w:val="18"/>
        </w:rPr>
        <w:t>]</w:t>
      </w:r>
    </w:p>
    <w:p w:rsidR="00323FE4" w:rsidRDefault="00323FE4" w:rsidP="00C16174">
      <w:pPr>
        <w:jc w:val="both"/>
        <w:rPr>
          <w:szCs w:val="18"/>
        </w:rPr>
      </w:pPr>
    </w:p>
    <w:p w:rsidR="00323FE4" w:rsidRPr="00C11086" w:rsidRDefault="00323FE4" w:rsidP="00C11086">
      <w:pPr>
        <w:pStyle w:val="Heading2"/>
        <w:keepNext w:val="0"/>
        <w:spacing w:before="120" w:after="0"/>
        <w:jc w:val="both"/>
        <w:rPr>
          <w:rFonts w:ascii="Verdana" w:eastAsiaTheme="minorEastAsia" w:hAnsi="Verdana" w:cstheme="minorBidi"/>
          <w:bCs w:val="0"/>
          <w:i w:val="0"/>
          <w:iCs w:val="0"/>
          <w:smallCaps/>
          <w:spacing w:val="5"/>
          <w:sz w:val="22"/>
          <w:szCs w:val="22"/>
        </w:rPr>
      </w:pPr>
      <w:r w:rsidRPr="00C11086">
        <w:rPr>
          <w:rFonts w:ascii="Verdana" w:eastAsiaTheme="minorEastAsia" w:hAnsi="Verdana" w:cstheme="minorBidi"/>
          <w:bCs w:val="0"/>
          <w:i w:val="0"/>
          <w:iCs w:val="0"/>
          <w:smallCaps/>
          <w:spacing w:val="5"/>
          <w:sz w:val="22"/>
          <w:szCs w:val="22"/>
        </w:rPr>
        <w:t>Federal Employment of People with Disabilities Increasing</w:t>
      </w:r>
    </w:p>
    <w:p w:rsidR="00323FE4" w:rsidRPr="00607978" w:rsidRDefault="00323FE4" w:rsidP="00C11086">
      <w:pPr>
        <w:spacing w:after="200"/>
        <w:rPr>
          <w:color w:val="000000"/>
          <w:szCs w:val="18"/>
        </w:rPr>
      </w:pPr>
      <w:r>
        <w:rPr>
          <w:color w:val="000000"/>
          <w:szCs w:val="18"/>
        </w:rPr>
        <w:t xml:space="preserve">December 19, 2013 — The United States Office of Personnel Management (OPM) released the </w:t>
      </w:r>
      <w:r>
        <w:rPr>
          <w:i/>
          <w:color w:val="000000"/>
          <w:szCs w:val="18"/>
        </w:rPr>
        <w:t>Report on the Employment of Individuals with Disabilities in the Federal Executive Branch.</w:t>
      </w:r>
      <w:r>
        <w:rPr>
          <w:color w:val="000000"/>
          <w:szCs w:val="18"/>
        </w:rPr>
        <w:t xml:space="preserve"> In 2010, President Obama issues </w:t>
      </w:r>
      <w:r w:rsidRPr="000E7D12">
        <w:rPr>
          <w:i/>
          <w:color w:val="000000"/>
          <w:szCs w:val="18"/>
        </w:rPr>
        <w:t>Executive Order 13548</w:t>
      </w:r>
      <w:r>
        <w:rPr>
          <w:color w:val="000000"/>
          <w:szCs w:val="18"/>
        </w:rPr>
        <w:t xml:space="preserve">, creating a hiring goal of 100,000 people with disabilities into federal service over five years.  The report highlights that in 2012, 219,975 people with disabilities were employed by the Federal government, which has “led to more people with disabilities in Federal service both in real terms and by percentage than at any time in the last 32 years.” Of the report, President and CEO of the American Association of People with Disabilities (AAPD) Mark </w:t>
      </w:r>
      <w:proofErr w:type="spellStart"/>
      <w:r>
        <w:rPr>
          <w:color w:val="000000"/>
          <w:szCs w:val="18"/>
        </w:rPr>
        <w:t>Perriello</w:t>
      </w:r>
      <w:proofErr w:type="spellEnd"/>
      <w:r>
        <w:rPr>
          <w:color w:val="000000"/>
          <w:szCs w:val="18"/>
        </w:rPr>
        <w:t xml:space="preserve"> notes, “</w:t>
      </w:r>
      <w:r w:rsidRPr="00607978">
        <w:rPr>
          <w:color w:val="000000"/>
          <w:szCs w:val="18"/>
        </w:rPr>
        <w:t>Given the diversity of jobs within the federal government, this report illustrates that employers can recruit and retain people with disabilities as a part of any workforce</w:t>
      </w:r>
      <w:r>
        <w:rPr>
          <w:color w:val="000000"/>
          <w:szCs w:val="18"/>
        </w:rPr>
        <w:t xml:space="preserve">. </w:t>
      </w:r>
      <w:r w:rsidRPr="00607978">
        <w:rPr>
          <w:color w:val="000000"/>
          <w:szCs w:val="18"/>
        </w:rPr>
        <w:t>As more employers look to tap into the potential of people with disabilities in the workplace, the federal government can serve as a model. However, more must be done to place individuals with disabilities into senior roles within the Executive Branch</w:t>
      </w:r>
      <w:r>
        <w:rPr>
          <w:color w:val="000000"/>
          <w:szCs w:val="18"/>
        </w:rPr>
        <w:t>.”</w:t>
      </w:r>
    </w:p>
    <w:p w:rsidR="00323FE4" w:rsidRPr="00C11086" w:rsidRDefault="00323FE4" w:rsidP="00C1108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1086">
        <w:rPr>
          <w:rFonts w:ascii="Verdana" w:hAnsi="Verdana" w:cstheme="minorBidi"/>
          <w:b w:val="0"/>
          <w:bCs w:val="0"/>
          <w:i w:val="0"/>
          <w:iCs w:val="0"/>
          <w:smallCaps/>
          <w:color w:val="auto"/>
          <w:spacing w:val="10"/>
          <w:sz w:val="22"/>
        </w:rPr>
        <w:t>Additional Information</w:t>
      </w:r>
    </w:p>
    <w:p w:rsidR="00323FE4" w:rsidRPr="00C11086" w:rsidRDefault="005A4A6D" w:rsidP="00C11086">
      <w:pPr>
        <w:pStyle w:val="NoSpacing"/>
        <w:spacing w:line="360" w:lineRule="auto"/>
        <w:rPr>
          <w:rFonts w:ascii="Verdana" w:hAnsi="Verdana"/>
          <w:sz w:val="18"/>
          <w:szCs w:val="18"/>
        </w:rPr>
      </w:pPr>
      <w:hyperlink r:id="rId41" w:history="1">
        <w:r w:rsidR="00323FE4" w:rsidRPr="00C11086">
          <w:rPr>
            <w:rStyle w:val="Hyperlink"/>
            <w:rFonts w:cstheme="minorBidi"/>
            <w:sz w:val="18"/>
            <w:szCs w:val="18"/>
          </w:rPr>
          <w:t>Report on the Employment of Individuals with Disabilities in the Federal Executive Branch</w:t>
        </w:r>
      </w:hyperlink>
    </w:p>
    <w:p w:rsidR="00323FE4" w:rsidRPr="00C11086" w:rsidRDefault="00323FE4" w:rsidP="00C11086">
      <w:pPr>
        <w:pStyle w:val="NoSpacing"/>
        <w:spacing w:line="360" w:lineRule="auto"/>
        <w:rPr>
          <w:rFonts w:ascii="Verdana" w:hAnsi="Verdana"/>
          <w:sz w:val="18"/>
          <w:szCs w:val="18"/>
        </w:rPr>
      </w:pPr>
      <w:r w:rsidRPr="00C11086">
        <w:rPr>
          <w:rFonts w:ascii="Verdana" w:hAnsi="Verdana"/>
          <w:sz w:val="18"/>
          <w:szCs w:val="18"/>
        </w:rPr>
        <w:t>[</w:t>
      </w:r>
      <w:hyperlink r:id="rId42" w:history="1">
        <w:r w:rsidRPr="00C11086">
          <w:rPr>
            <w:rStyle w:val="Hyperlink"/>
            <w:rFonts w:cstheme="minorBidi"/>
            <w:sz w:val="18"/>
            <w:szCs w:val="18"/>
          </w:rPr>
          <w:t>http://www.opm.gov/policy-data-oversight/diversity-and-inclusion/reports/disability-report-fy2012.pdf</w:t>
        </w:r>
      </w:hyperlink>
      <w:r w:rsidRPr="00C11086">
        <w:rPr>
          <w:rFonts w:ascii="Verdana" w:hAnsi="Verdana"/>
          <w:sz w:val="18"/>
          <w:szCs w:val="18"/>
        </w:rPr>
        <w:t>]</w:t>
      </w:r>
    </w:p>
    <w:p w:rsidR="00323FE4" w:rsidRPr="00C11086" w:rsidRDefault="005A4A6D" w:rsidP="00C11086">
      <w:pPr>
        <w:pStyle w:val="NoSpacing"/>
        <w:spacing w:line="360" w:lineRule="auto"/>
        <w:rPr>
          <w:rFonts w:ascii="Verdana" w:hAnsi="Verdana"/>
          <w:color w:val="333399"/>
          <w:sz w:val="18"/>
          <w:szCs w:val="18"/>
        </w:rPr>
      </w:pPr>
      <w:hyperlink r:id="rId43" w:history="1">
        <w:r w:rsidR="00323FE4" w:rsidRPr="00C11086">
          <w:rPr>
            <w:rStyle w:val="Hyperlink"/>
            <w:rFonts w:cstheme="minorBidi"/>
            <w:sz w:val="18"/>
            <w:szCs w:val="18"/>
          </w:rPr>
          <w:t>AAPD Press Release</w:t>
        </w:r>
      </w:hyperlink>
    </w:p>
    <w:p w:rsidR="00323FE4" w:rsidRPr="00C11086" w:rsidRDefault="00323FE4" w:rsidP="00C11086">
      <w:pPr>
        <w:pStyle w:val="NoSpacing"/>
        <w:spacing w:line="360" w:lineRule="auto"/>
        <w:rPr>
          <w:rFonts w:ascii="Verdana" w:hAnsi="Verdana"/>
          <w:color w:val="333399"/>
          <w:sz w:val="18"/>
          <w:szCs w:val="18"/>
        </w:rPr>
      </w:pPr>
      <w:r w:rsidRPr="00C11086">
        <w:rPr>
          <w:rFonts w:ascii="Verdana" w:hAnsi="Verdana"/>
          <w:sz w:val="18"/>
          <w:szCs w:val="18"/>
        </w:rPr>
        <w:t>[</w:t>
      </w:r>
      <w:hyperlink r:id="rId44" w:history="1">
        <w:r w:rsidRPr="00C11086">
          <w:rPr>
            <w:rStyle w:val="Hyperlink"/>
            <w:rFonts w:cstheme="minorBidi"/>
            <w:sz w:val="18"/>
            <w:szCs w:val="18"/>
          </w:rPr>
          <w:t>http://www.aapd.com/resources/press-room/federal-government-making.html</w:t>
        </w:r>
      </w:hyperlink>
      <w:r w:rsidRPr="00C11086">
        <w:rPr>
          <w:rFonts w:ascii="Verdana" w:hAnsi="Verdana"/>
          <w:sz w:val="18"/>
          <w:szCs w:val="18"/>
        </w:rPr>
        <w:t>]</w:t>
      </w:r>
    </w:p>
    <w:p w:rsidR="00C54C2F" w:rsidRDefault="00C54C2F" w:rsidP="00C11086">
      <w:pPr>
        <w:jc w:val="both"/>
        <w:outlineLvl w:val="1"/>
        <w:rPr>
          <w:b/>
          <w:bCs/>
          <w:spacing w:val="5"/>
          <w:szCs w:val="18"/>
        </w:rPr>
      </w:pPr>
    </w:p>
    <w:p w:rsidR="00D5671A" w:rsidRDefault="00D5671A" w:rsidP="00D5671A">
      <w:pPr>
        <w:jc w:val="both"/>
        <w:outlineLvl w:val="1"/>
        <w:rPr>
          <w:b/>
          <w:bCs/>
          <w:spacing w:val="5"/>
          <w:szCs w:val="18"/>
        </w:rPr>
      </w:pPr>
      <w:bookmarkStart w:id="10" w:name="wirelessrercupdates"/>
    </w:p>
    <w:p w:rsidR="00D5671A" w:rsidRDefault="00D5671A" w:rsidP="00D5671A">
      <w:pPr>
        <w:jc w:val="both"/>
        <w:outlineLvl w:val="1"/>
        <w:rPr>
          <w:b/>
          <w:bCs/>
          <w:spacing w:val="5"/>
          <w:szCs w:val="18"/>
        </w:rPr>
      </w:pPr>
    </w:p>
    <w:p w:rsidR="00D5671A" w:rsidRPr="00D5671A" w:rsidRDefault="00D5671A" w:rsidP="00D5671A">
      <w:pPr>
        <w:jc w:val="both"/>
        <w:outlineLvl w:val="1"/>
        <w:rPr>
          <w:b/>
          <w:bCs/>
          <w:spacing w:val="5"/>
          <w:szCs w:val="18"/>
        </w:rPr>
      </w:pPr>
    </w:p>
    <w:p w:rsidR="00D5671A" w:rsidRPr="00D5671A" w:rsidRDefault="00D5671A" w:rsidP="00D5671A">
      <w:pPr>
        <w:jc w:val="both"/>
        <w:outlineLvl w:val="1"/>
        <w:rPr>
          <w:b/>
          <w:bCs/>
          <w:spacing w:val="5"/>
          <w:szCs w:val="18"/>
        </w:rPr>
      </w:pPr>
    </w:p>
    <w:p w:rsidR="00D5671A" w:rsidRPr="00D5671A" w:rsidRDefault="00D5671A" w:rsidP="00D5671A">
      <w:pPr>
        <w:jc w:val="both"/>
        <w:outlineLvl w:val="1"/>
        <w:rPr>
          <w:b/>
          <w:bCs/>
          <w:spacing w:val="5"/>
          <w:szCs w:val="18"/>
        </w:rPr>
      </w:pPr>
    </w:p>
    <w:p w:rsidR="00D606B6" w:rsidRDefault="00D606B6" w:rsidP="00C1108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C11086">
        <w:rPr>
          <w:rFonts w:ascii="Verdana" w:eastAsiaTheme="minorEastAsia" w:hAnsi="Verdana" w:cstheme="minorBidi"/>
          <w:b w:val="0"/>
          <w:bCs w:val="0"/>
          <w:i w:val="0"/>
          <w:smallCaps/>
          <w:spacing w:val="5"/>
          <w:sz w:val="32"/>
          <w:szCs w:val="32"/>
          <w:u w:val="none"/>
        </w:rPr>
        <w:lastRenderedPageBreak/>
        <w:t>Wireless RERC Updates</w:t>
      </w:r>
    </w:p>
    <w:p w:rsidR="00C11086" w:rsidRPr="00C11086" w:rsidRDefault="00C11086" w:rsidP="00C11086"/>
    <w:p w:rsidR="00535D17" w:rsidRPr="00C11086" w:rsidRDefault="00535D17" w:rsidP="00C11086">
      <w:pPr>
        <w:pStyle w:val="Heading2"/>
        <w:keepNext w:val="0"/>
        <w:spacing w:before="120" w:after="0"/>
        <w:jc w:val="both"/>
        <w:rPr>
          <w:rFonts w:ascii="Verdana" w:eastAsiaTheme="minorEastAsia" w:hAnsi="Verdana" w:cstheme="minorBidi"/>
          <w:bCs w:val="0"/>
          <w:i w:val="0"/>
          <w:iCs w:val="0"/>
          <w:smallCaps/>
          <w:spacing w:val="5"/>
          <w:sz w:val="22"/>
          <w:szCs w:val="22"/>
        </w:rPr>
      </w:pPr>
      <w:r w:rsidRPr="00C11086">
        <w:rPr>
          <w:rFonts w:ascii="Verdana" w:eastAsiaTheme="minorEastAsia" w:hAnsi="Verdana" w:cstheme="minorBidi"/>
          <w:bCs w:val="0"/>
          <w:i w:val="0"/>
          <w:iCs w:val="0"/>
          <w:smallCaps/>
          <w:spacing w:val="5"/>
          <w:sz w:val="22"/>
          <w:szCs w:val="22"/>
        </w:rPr>
        <w:t xml:space="preserve">Wireless RERC </w:t>
      </w:r>
      <w:r w:rsidR="00C11086">
        <w:rPr>
          <w:rFonts w:ascii="Verdana" w:eastAsiaTheme="minorEastAsia" w:hAnsi="Verdana" w:cstheme="minorBidi"/>
          <w:bCs w:val="0"/>
          <w:i w:val="0"/>
          <w:iCs w:val="0"/>
          <w:smallCaps/>
          <w:spacing w:val="5"/>
          <w:sz w:val="22"/>
          <w:szCs w:val="22"/>
        </w:rPr>
        <w:t>in the Top 10</w:t>
      </w:r>
    </w:p>
    <w:p w:rsidR="00535D17" w:rsidRPr="00C54C2F" w:rsidRDefault="00535D17" w:rsidP="00535D17">
      <w:pPr>
        <w:spacing w:after="200"/>
        <w:jc w:val="both"/>
        <w:rPr>
          <w:color w:val="000000"/>
          <w:szCs w:val="18"/>
        </w:rPr>
      </w:pPr>
      <w:r w:rsidRPr="00C54C2F">
        <w:rPr>
          <w:color w:val="000000"/>
          <w:szCs w:val="18"/>
        </w:rPr>
        <w:t xml:space="preserve">December 27, 2013 — </w:t>
      </w:r>
      <w:r w:rsidR="00D22DFA">
        <w:rPr>
          <w:color w:val="000000"/>
          <w:szCs w:val="18"/>
        </w:rPr>
        <w:t xml:space="preserve">Research performed by the Wireless RERC was highlighted in </w:t>
      </w:r>
      <w:r w:rsidRPr="00C54C2F">
        <w:rPr>
          <w:i/>
          <w:color w:val="000000"/>
          <w:szCs w:val="18"/>
        </w:rPr>
        <w:t>Emergency Management</w:t>
      </w:r>
      <w:r w:rsidRPr="00C54C2F">
        <w:rPr>
          <w:color w:val="000000"/>
          <w:szCs w:val="18"/>
        </w:rPr>
        <w:t xml:space="preserve"> </w:t>
      </w:r>
      <w:r w:rsidR="00D22DFA">
        <w:rPr>
          <w:color w:val="000000"/>
          <w:szCs w:val="18"/>
        </w:rPr>
        <w:t>as one of the</w:t>
      </w:r>
      <w:r w:rsidRPr="00C54C2F">
        <w:rPr>
          <w:color w:val="000000"/>
          <w:szCs w:val="18"/>
        </w:rPr>
        <w:t xml:space="preserve"> Top Ten Alerting Stories of 2013</w:t>
      </w:r>
      <w:r w:rsidR="00D22DFA">
        <w:rPr>
          <w:color w:val="000000"/>
          <w:szCs w:val="18"/>
        </w:rPr>
        <w:t xml:space="preserve">.  In addition to discussing </w:t>
      </w:r>
      <w:r w:rsidR="00BC3C20">
        <w:rPr>
          <w:color w:val="000000"/>
          <w:szCs w:val="18"/>
        </w:rPr>
        <w:t>both</w:t>
      </w:r>
      <w:r w:rsidR="00D22DFA">
        <w:rPr>
          <w:color w:val="000000"/>
          <w:szCs w:val="18"/>
        </w:rPr>
        <w:t xml:space="preserve"> </w:t>
      </w:r>
      <w:r w:rsidR="003324B6">
        <w:rPr>
          <w:color w:val="000000"/>
          <w:szCs w:val="18"/>
        </w:rPr>
        <w:t>success stories</w:t>
      </w:r>
      <w:r w:rsidR="00CD7508">
        <w:rPr>
          <w:color w:val="000000"/>
          <w:szCs w:val="18"/>
        </w:rPr>
        <w:t xml:space="preserve"> and</w:t>
      </w:r>
      <w:r w:rsidR="003324B6">
        <w:rPr>
          <w:color w:val="000000"/>
          <w:szCs w:val="18"/>
        </w:rPr>
        <w:t xml:space="preserve"> potential</w:t>
      </w:r>
      <w:r w:rsidR="00CD7508">
        <w:rPr>
          <w:color w:val="000000"/>
          <w:szCs w:val="18"/>
        </w:rPr>
        <w:t xml:space="preserve"> concerns of the technical infrastructure associated with the Integrated Public Alert and Warning System (IPAWS), the article noted </w:t>
      </w:r>
      <w:r w:rsidR="003324B6">
        <w:rPr>
          <w:color w:val="000000"/>
          <w:szCs w:val="18"/>
        </w:rPr>
        <w:t xml:space="preserve">progress in alerting people with disabilities. </w:t>
      </w:r>
      <w:r w:rsidR="00BC3C20">
        <w:rPr>
          <w:color w:val="000000"/>
          <w:szCs w:val="18"/>
        </w:rPr>
        <w:t>Specifically, the article highlights recent findings by the Wireless RERC that note the preferred channels by which people with disabilities receive alerts and warnings, including television, text message, email and phone. The article also highlighted the Wireless RERC’s continued research with FEMA to assess the accessibility of IPAWS.</w:t>
      </w:r>
    </w:p>
    <w:p w:rsidR="00535D17" w:rsidRPr="00C11086" w:rsidRDefault="00535D17" w:rsidP="00C1108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1086">
        <w:rPr>
          <w:rFonts w:ascii="Verdana" w:hAnsi="Verdana" w:cstheme="minorBidi"/>
          <w:b w:val="0"/>
          <w:bCs w:val="0"/>
          <w:i w:val="0"/>
          <w:iCs w:val="0"/>
          <w:smallCaps/>
          <w:color w:val="auto"/>
          <w:spacing w:val="10"/>
          <w:sz w:val="22"/>
        </w:rPr>
        <w:t>Additional Information</w:t>
      </w:r>
    </w:p>
    <w:p w:rsidR="00535D17" w:rsidRPr="00C54C2F" w:rsidRDefault="005A4A6D" w:rsidP="00C11086">
      <w:pPr>
        <w:jc w:val="both"/>
        <w:rPr>
          <w:szCs w:val="18"/>
        </w:rPr>
      </w:pPr>
      <w:hyperlink r:id="rId45" w:history="1">
        <w:r w:rsidR="00575D0F">
          <w:rPr>
            <w:color w:val="333399"/>
            <w:szCs w:val="18"/>
          </w:rPr>
          <w:t>Emergency Management Top Ten Alerting Stories of 2013</w:t>
        </w:r>
      </w:hyperlink>
    </w:p>
    <w:p w:rsidR="00535D17" w:rsidRPr="00C54C2F" w:rsidRDefault="00535D17" w:rsidP="00C11086">
      <w:pPr>
        <w:jc w:val="both"/>
        <w:rPr>
          <w:szCs w:val="18"/>
        </w:rPr>
      </w:pPr>
      <w:r w:rsidRPr="00C54C2F">
        <w:rPr>
          <w:szCs w:val="18"/>
        </w:rPr>
        <w:t>[</w:t>
      </w:r>
      <w:hyperlink r:id="rId46" w:history="1">
        <w:r w:rsidR="00575D0F">
          <w:rPr>
            <w:color w:val="333399"/>
            <w:szCs w:val="18"/>
          </w:rPr>
          <w:t>http://www.emergencymgmt.com/emergency-blogs/alerts</w:t>
        </w:r>
      </w:hyperlink>
      <w:r w:rsidRPr="00C54C2F">
        <w:rPr>
          <w:szCs w:val="18"/>
        </w:rPr>
        <w:t>]</w:t>
      </w:r>
    </w:p>
    <w:p w:rsidR="00C54C2F" w:rsidRDefault="00C54C2F" w:rsidP="00C11086">
      <w:pPr>
        <w:jc w:val="both"/>
        <w:outlineLvl w:val="1"/>
        <w:rPr>
          <w:rFonts w:eastAsiaTheme="minorEastAsia" w:cstheme="minorBidi"/>
          <w:smallCaps/>
          <w:spacing w:val="5"/>
          <w:szCs w:val="18"/>
        </w:rPr>
      </w:pPr>
      <w:bookmarkStart w:id="11" w:name="Upcomingevents"/>
      <w:bookmarkEnd w:id="7"/>
      <w:bookmarkEnd w:id="8"/>
      <w:bookmarkEnd w:id="10"/>
    </w:p>
    <w:p w:rsidR="00D5671A" w:rsidRPr="000C52A9" w:rsidRDefault="00D5671A" w:rsidP="00D5671A">
      <w:pPr>
        <w:pStyle w:val="Heading2"/>
        <w:keepNext w:val="0"/>
        <w:spacing w:before="120" w:after="0"/>
        <w:jc w:val="both"/>
        <w:rPr>
          <w:rFonts w:ascii="Verdana" w:eastAsiaTheme="minorEastAsia" w:hAnsi="Verdana" w:cstheme="minorBidi"/>
          <w:bCs w:val="0"/>
          <w:i w:val="0"/>
          <w:iCs w:val="0"/>
          <w:smallCaps/>
          <w:spacing w:val="5"/>
          <w:sz w:val="22"/>
          <w:szCs w:val="22"/>
        </w:rPr>
      </w:pPr>
      <w:r w:rsidRPr="000C52A9">
        <w:rPr>
          <w:rFonts w:ascii="Verdana" w:eastAsiaTheme="minorEastAsia" w:hAnsi="Verdana" w:cstheme="minorBidi"/>
          <w:bCs w:val="0"/>
          <w:i w:val="0"/>
          <w:iCs w:val="0"/>
          <w:smallCaps/>
          <w:spacing w:val="5"/>
          <w:sz w:val="22"/>
          <w:szCs w:val="22"/>
        </w:rPr>
        <w:t>Take and Share the Wireless Emergency Alert Survey!</w:t>
      </w:r>
    </w:p>
    <w:p w:rsidR="00D5671A" w:rsidRPr="009B5033" w:rsidRDefault="00D5671A" w:rsidP="00D5671A">
      <w:pPr>
        <w:rPr>
          <w:szCs w:val="18"/>
          <w:lang w:val="en"/>
        </w:rPr>
      </w:pPr>
      <w:r w:rsidRPr="009B5033">
        <w:rPr>
          <w:szCs w:val="18"/>
          <w:lang w:val="en"/>
        </w:rPr>
        <w:t>Wireless Emergency Alerts (WEA) can be received on cell phones across the country. These alerts are automatic, provide AMBER alerts, and weather emergency notifications. Unlike text alerts you may receive from your city, county, or institution, you do not have to sign-up to receive WEA messages. The Rehabilitation Engineering Research Center for Wireless Technologies (Wireless RERC) is interested in your level of awareness of WEA messages. This survey will also help us understand how accessible and useful you think they are.</w:t>
      </w:r>
    </w:p>
    <w:p w:rsidR="00D5671A" w:rsidRPr="000C52A9" w:rsidRDefault="00D5671A" w:rsidP="00D5671A">
      <w:pPr>
        <w:rPr>
          <w:szCs w:val="18"/>
          <w:lang w:val="en"/>
        </w:rPr>
      </w:pPr>
    </w:p>
    <w:p w:rsidR="00D5671A" w:rsidRPr="009B5033" w:rsidRDefault="005A4A6D" w:rsidP="00D5671A">
      <w:pPr>
        <w:rPr>
          <w:b/>
          <w:bCs/>
          <w:color w:val="034DA1"/>
          <w:szCs w:val="18"/>
          <w:u w:val="single"/>
          <w:lang w:val="en"/>
        </w:rPr>
      </w:pPr>
      <w:hyperlink r:id="rId47" w:history="1">
        <w:r w:rsidR="00D5671A" w:rsidRPr="009B5033">
          <w:rPr>
            <w:rStyle w:val="Hyperlink"/>
            <w:b/>
            <w:bCs/>
            <w:szCs w:val="18"/>
            <w:lang w:val="en"/>
          </w:rPr>
          <w:t>Start</w:t>
        </w:r>
        <w:r w:rsidR="00D5671A" w:rsidRPr="009B5033">
          <w:rPr>
            <w:rStyle w:val="Hyperlink"/>
            <w:szCs w:val="18"/>
            <w:lang w:val="en"/>
          </w:rPr>
          <w:t xml:space="preserve"> the Wireless Emergency Alert Survey (in English)!</w:t>
        </w:r>
      </w:hyperlink>
      <w:r w:rsidR="00D5671A" w:rsidRPr="009B5033">
        <w:rPr>
          <w:b/>
          <w:bCs/>
          <w:color w:val="034DA1"/>
          <w:szCs w:val="18"/>
          <w:lang w:val="en"/>
        </w:rPr>
        <w:t xml:space="preserve"> </w:t>
      </w:r>
      <w:r w:rsidR="00D5671A" w:rsidRPr="009B5033">
        <w:rPr>
          <w:b/>
          <w:bCs/>
          <w:i/>
          <w:iCs/>
          <w:color w:val="034DA1"/>
          <w:szCs w:val="18"/>
          <w:lang w:val="en"/>
        </w:rPr>
        <w:t>or</w:t>
      </w:r>
      <w:r w:rsidR="00D5671A" w:rsidRPr="009B5033">
        <w:rPr>
          <w:b/>
          <w:bCs/>
          <w:color w:val="034DA1"/>
          <w:szCs w:val="18"/>
          <w:lang w:val="en"/>
        </w:rPr>
        <w:t xml:space="preserve"> </w:t>
      </w:r>
      <w:r w:rsidR="00D5671A" w:rsidRPr="009B5033">
        <w:rPr>
          <w:b/>
          <w:bCs/>
          <w:color w:val="034DA1"/>
          <w:szCs w:val="18"/>
          <w:u w:val="single"/>
          <w:lang w:val="en"/>
        </w:rPr>
        <w:t>İ</w:t>
      </w:r>
      <w:hyperlink r:id="rId48" w:history="1">
        <w:r w:rsidR="00D5671A" w:rsidRPr="009B5033">
          <w:rPr>
            <w:rStyle w:val="Hyperlink"/>
            <w:b/>
            <w:bCs/>
            <w:szCs w:val="18"/>
            <w:lang w:val="en"/>
          </w:rPr>
          <w:t>en Español</w:t>
        </w:r>
      </w:hyperlink>
      <w:r w:rsidR="00D5671A" w:rsidRPr="009B5033">
        <w:rPr>
          <w:b/>
          <w:bCs/>
          <w:color w:val="034DA1"/>
          <w:szCs w:val="18"/>
          <w:u w:val="single"/>
          <w:lang w:val="en"/>
        </w:rPr>
        <w:t>!</w:t>
      </w:r>
    </w:p>
    <w:p w:rsidR="00D5671A" w:rsidRPr="009B5033" w:rsidRDefault="00D5671A" w:rsidP="00D5671A">
      <w:pPr>
        <w:rPr>
          <w:szCs w:val="18"/>
          <w:lang w:val="en"/>
        </w:rPr>
      </w:pPr>
    </w:p>
    <w:p w:rsidR="00D5671A" w:rsidRPr="009B5033" w:rsidRDefault="00D5671A" w:rsidP="00D5671A">
      <w:pPr>
        <w:rPr>
          <w:b/>
          <w:bCs/>
          <w:szCs w:val="18"/>
          <w:lang w:val="en"/>
        </w:rPr>
      </w:pPr>
      <w:r w:rsidRPr="009B5033">
        <w:rPr>
          <w:b/>
          <w:bCs/>
          <w:szCs w:val="18"/>
          <w:lang w:val="en"/>
        </w:rPr>
        <w:t>As an incentive for taking our 2013 WEA survey you will have a chance to win one of two $100 Amazon gift cards!</w:t>
      </w:r>
    </w:p>
    <w:p w:rsidR="00D5671A" w:rsidRPr="009B5033" w:rsidRDefault="00D5671A" w:rsidP="00D5671A">
      <w:pPr>
        <w:rPr>
          <w:szCs w:val="18"/>
          <w:lang w:val="en"/>
        </w:rPr>
      </w:pPr>
    </w:p>
    <w:p w:rsidR="00D5671A" w:rsidRPr="009B5033" w:rsidRDefault="00D5671A" w:rsidP="00D5671A">
      <w:pPr>
        <w:rPr>
          <w:color w:val="000000"/>
          <w:szCs w:val="18"/>
          <w:lang w:val="en"/>
        </w:rPr>
      </w:pPr>
      <w:r w:rsidRPr="009B5033">
        <w:rPr>
          <w:color w:val="000000"/>
          <w:szCs w:val="18"/>
          <w:lang w:val="en"/>
        </w:rPr>
        <w:t>If you wish to take the survey over the phone, please email</w:t>
      </w:r>
      <w:r w:rsidRPr="009B5033">
        <w:rPr>
          <w:b/>
          <w:bCs/>
          <w:color w:val="000000"/>
          <w:szCs w:val="18"/>
          <w:lang w:val="en"/>
        </w:rPr>
        <w:t> </w:t>
      </w:r>
      <w:r w:rsidR="005A4A6D">
        <w:fldChar w:fldCharType="begin"/>
      </w:r>
      <w:r w:rsidR="005A4A6D">
        <w:instrText xml:space="preserve"> HYPERLINK "mailto:deedee.bennett@cacp.gatech.edu" \t "_blank" </w:instrText>
      </w:r>
      <w:r w:rsidR="005A4A6D">
        <w:fldChar w:fldCharType="separate"/>
      </w:r>
      <w:r w:rsidRPr="009B5033">
        <w:rPr>
          <w:b/>
          <w:bCs/>
          <w:color w:val="333399"/>
          <w:szCs w:val="18"/>
          <w:lang w:val="en"/>
        </w:rPr>
        <w:t>DeeDee Bennett</w:t>
      </w:r>
      <w:r w:rsidRPr="009B5033">
        <w:rPr>
          <w:color w:val="333399"/>
          <w:szCs w:val="18"/>
          <w:lang w:val="en"/>
        </w:rPr>
        <w:t> </w:t>
      </w:r>
      <w:r w:rsidR="005A4A6D">
        <w:rPr>
          <w:color w:val="333399"/>
          <w:szCs w:val="18"/>
          <w:lang w:val="en"/>
        </w:rPr>
        <w:fldChar w:fldCharType="end"/>
      </w:r>
      <w:r w:rsidRPr="009B5033">
        <w:rPr>
          <w:color w:val="000000"/>
          <w:szCs w:val="18"/>
          <w:lang w:val="en"/>
        </w:rPr>
        <w:t>or call her at 404-385-4618.</w:t>
      </w:r>
    </w:p>
    <w:p w:rsidR="00D5671A" w:rsidRPr="000C52A9" w:rsidRDefault="00D5671A" w:rsidP="00D5671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0C52A9">
        <w:rPr>
          <w:rFonts w:ascii="Verdana" w:hAnsi="Verdana" w:cstheme="minorBidi"/>
          <w:b w:val="0"/>
          <w:bCs w:val="0"/>
          <w:i w:val="0"/>
          <w:iCs w:val="0"/>
          <w:smallCaps/>
          <w:color w:val="auto"/>
          <w:spacing w:val="10"/>
          <w:sz w:val="22"/>
        </w:rPr>
        <w:t>Additional Information</w:t>
      </w:r>
    </w:p>
    <w:p w:rsidR="00D5671A" w:rsidRPr="00E132D0" w:rsidRDefault="005A4A6D" w:rsidP="00D5671A">
      <w:pPr>
        <w:rPr>
          <w:bCs/>
          <w:sz w:val="20"/>
          <w:szCs w:val="20"/>
          <w:lang w:val="en"/>
        </w:rPr>
      </w:pPr>
      <w:hyperlink r:id="rId49" w:history="1">
        <w:r w:rsidR="00D5671A" w:rsidRPr="00E132D0">
          <w:rPr>
            <w:bCs/>
            <w:color w:val="333399"/>
            <w:sz w:val="20"/>
            <w:szCs w:val="20"/>
            <w:lang w:val="en"/>
          </w:rPr>
          <w:t>Start the Wireless Emergency Alert Survey!</w:t>
        </w:r>
      </w:hyperlink>
    </w:p>
    <w:p w:rsidR="00D5671A" w:rsidRPr="00E132D0" w:rsidRDefault="00D5671A" w:rsidP="00D5671A">
      <w:pPr>
        <w:rPr>
          <w:bCs/>
          <w:sz w:val="20"/>
          <w:szCs w:val="20"/>
          <w:lang w:val="en"/>
        </w:rPr>
      </w:pPr>
      <w:r w:rsidRPr="00E132D0">
        <w:rPr>
          <w:bCs/>
          <w:sz w:val="20"/>
          <w:szCs w:val="20"/>
          <w:lang w:val="en"/>
        </w:rPr>
        <w:t>[</w:t>
      </w:r>
      <w:hyperlink r:id="rId50" w:history="1">
        <w:r w:rsidRPr="00E132D0">
          <w:rPr>
            <w:bCs/>
            <w:color w:val="333399"/>
            <w:sz w:val="20"/>
            <w:szCs w:val="20"/>
            <w:lang w:val="en"/>
          </w:rPr>
          <w:t>https://www.surveymonkey.com/s/WirelessRERC_WEA_Survey</w:t>
        </w:r>
      </w:hyperlink>
      <w:r w:rsidRPr="00E132D0">
        <w:rPr>
          <w:bCs/>
          <w:sz w:val="20"/>
          <w:szCs w:val="20"/>
          <w:lang w:val="en"/>
        </w:rPr>
        <w:t>]</w:t>
      </w:r>
    </w:p>
    <w:p w:rsidR="00D5671A" w:rsidRDefault="00D5671A" w:rsidP="00C11086">
      <w:pPr>
        <w:jc w:val="both"/>
        <w:outlineLvl w:val="1"/>
        <w:rPr>
          <w:rFonts w:eastAsiaTheme="minorEastAsia" w:cstheme="minorBidi"/>
          <w:smallCaps/>
          <w:spacing w:val="5"/>
          <w:szCs w:val="18"/>
        </w:rPr>
      </w:pPr>
    </w:p>
    <w:p w:rsidR="00D5671A" w:rsidRDefault="00D5671A" w:rsidP="00C11086">
      <w:pPr>
        <w:jc w:val="both"/>
        <w:outlineLvl w:val="1"/>
        <w:rPr>
          <w:rFonts w:eastAsiaTheme="minorEastAsia" w:cstheme="minorBidi"/>
          <w:smallCaps/>
          <w:spacing w:val="5"/>
          <w:szCs w:val="18"/>
        </w:rPr>
      </w:pPr>
    </w:p>
    <w:p w:rsidR="00D5671A" w:rsidRDefault="00D5671A" w:rsidP="00C11086">
      <w:pPr>
        <w:jc w:val="both"/>
        <w:outlineLvl w:val="1"/>
        <w:rPr>
          <w:rFonts w:eastAsiaTheme="minorEastAsia" w:cstheme="minorBidi"/>
          <w:smallCaps/>
          <w:spacing w:val="5"/>
          <w:szCs w:val="18"/>
        </w:rPr>
      </w:pPr>
    </w:p>
    <w:p w:rsidR="008867DF" w:rsidRDefault="00077588" w:rsidP="00C1108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r w:rsidRPr="00C11086">
        <w:rPr>
          <w:rFonts w:ascii="Verdana" w:eastAsiaTheme="minorEastAsia" w:hAnsi="Verdana" w:cstheme="minorBidi"/>
          <w:b w:val="0"/>
          <w:bCs w:val="0"/>
          <w:i w:val="0"/>
          <w:smallCaps/>
          <w:spacing w:val="5"/>
          <w:sz w:val="32"/>
          <w:szCs w:val="32"/>
          <w:u w:val="none"/>
        </w:rPr>
        <w:lastRenderedPageBreak/>
        <w:t>U</w:t>
      </w:r>
      <w:r w:rsidR="00D606B6" w:rsidRPr="00C11086">
        <w:rPr>
          <w:rFonts w:ascii="Verdana" w:eastAsiaTheme="minorEastAsia" w:hAnsi="Verdana" w:cstheme="minorBidi"/>
          <w:b w:val="0"/>
          <w:bCs w:val="0"/>
          <w:i w:val="0"/>
          <w:smallCaps/>
          <w:spacing w:val="5"/>
          <w:sz w:val="32"/>
          <w:szCs w:val="32"/>
          <w:u w:val="none"/>
        </w:rPr>
        <w:t>pcoming Events</w:t>
      </w:r>
      <w:bookmarkEnd w:id="11"/>
    </w:p>
    <w:p w:rsidR="00C11086" w:rsidRPr="00C11086" w:rsidRDefault="00C11086" w:rsidP="00C11086"/>
    <w:p w:rsidR="00C11086" w:rsidRDefault="00C11086" w:rsidP="00C11086">
      <w:pPr>
        <w:pStyle w:val="Heading2"/>
        <w:keepNext w:val="0"/>
        <w:spacing w:before="120" w:after="0"/>
        <w:jc w:val="both"/>
        <w:rPr>
          <w:rFonts w:ascii="Verdana" w:eastAsiaTheme="minorEastAsia" w:hAnsi="Verdana" w:cstheme="minorBidi"/>
          <w:bCs w:val="0"/>
          <w:i w:val="0"/>
          <w:iCs w:val="0"/>
          <w:smallCaps/>
          <w:spacing w:val="5"/>
          <w:sz w:val="22"/>
          <w:szCs w:val="22"/>
        </w:rPr>
      </w:pPr>
      <w:r>
        <w:rPr>
          <w:rFonts w:ascii="Verdana" w:eastAsiaTheme="minorEastAsia" w:hAnsi="Verdana" w:cstheme="minorBidi"/>
          <w:bCs w:val="0"/>
          <w:i w:val="0"/>
          <w:iCs w:val="0"/>
          <w:smallCaps/>
          <w:spacing w:val="5"/>
          <w:sz w:val="22"/>
          <w:szCs w:val="22"/>
        </w:rPr>
        <w:t>Assistive Technology Industry Association (ATIA) 2014</w:t>
      </w:r>
    </w:p>
    <w:p w:rsidR="00C11086" w:rsidRDefault="00C11086" w:rsidP="00C11086">
      <w:pPr>
        <w:spacing w:after="200"/>
      </w:pPr>
      <w:r>
        <w:t>ATIA 2014 will convene at Caribe Royale All-Suites Resort &amp; Convention Center, Orlando, January 29, 2014, to learn of products, practices and services for service professionals serving children, students and adults with disabilities. </w:t>
      </w:r>
    </w:p>
    <w:p w:rsidR="00C11086" w:rsidRPr="00C11086" w:rsidRDefault="00C11086" w:rsidP="00C1108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1086">
        <w:rPr>
          <w:rFonts w:ascii="Verdana" w:hAnsi="Verdana" w:cstheme="minorBidi"/>
          <w:b w:val="0"/>
          <w:bCs w:val="0"/>
          <w:i w:val="0"/>
          <w:iCs w:val="0"/>
          <w:smallCaps/>
          <w:color w:val="auto"/>
          <w:spacing w:val="10"/>
          <w:sz w:val="22"/>
        </w:rPr>
        <w:t>Additional Information</w:t>
      </w:r>
    </w:p>
    <w:p w:rsidR="00C11086" w:rsidRDefault="005A4A6D" w:rsidP="00C11086">
      <w:pPr>
        <w:rPr>
          <w:rFonts w:eastAsiaTheme="minorEastAsia"/>
        </w:rPr>
      </w:pPr>
      <w:hyperlink r:id="rId51" w:history="1">
        <w:r w:rsidR="00C11086" w:rsidRPr="00C11086">
          <w:rPr>
            <w:rStyle w:val="Hyperlink"/>
            <w:rFonts w:eastAsiaTheme="minorEastAsia"/>
          </w:rPr>
          <w:t>ATIA 2014</w:t>
        </w:r>
      </w:hyperlink>
    </w:p>
    <w:p w:rsidR="00C11086" w:rsidRDefault="00C11086" w:rsidP="00C11086">
      <w:pPr>
        <w:rPr>
          <w:rFonts w:eastAsiaTheme="minorEastAsia"/>
        </w:rPr>
      </w:pPr>
      <w:r>
        <w:rPr>
          <w:rFonts w:eastAsiaTheme="minorEastAsia"/>
        </w:rPr>
        <w:t>[</w:t>
      </w:r>
      <w:hyperlink r:id="rId52" w:history="1">
        <w:r w:rsidRPr="00C11086">
          <w:rPr>
            <w:rStyle w:val="Hyperlink"/>
            <w:rFonts w:eastAsiaTheme="minorEastAsia"/>
          </w:rPr>
          <w:t>http://www.atia.org/i4a/pages/index.cfm?pageid=4449</w:t>
        </w:r>
      </w:hyperlink>
      <w:r>
        <w:rPr>
          <w:rFonts w:eastAsiaTheme="minorEastAsia"/>
        </w:rPr>
        <w:t>]</w:t>
      </w:r>
    </w:p>
    <w:p w:rsidR="00C11086" w:rsidRPr="00C11086" w:rsidRDefault="00C11086" w:rsidP="00C11086">
      <w:pPr>
        <w:rPr>
          <w:rFonts w:eastAsiaTheme="minorEastAsia"/>
        </w:rPr>
      </w:pPr>
    </w:p>
    <w:p w:rsidR="00323FE4" w:rsidRPr="00C11086" w:rsidRDefault="00323FE4" w:rsidP="00C11086">
      <w:pPr>
        <w:pStyle w:val="Heading2"/>
        <w:keepNext w:val="0"/>
        <w:spacing w:before="120" w:after="0"/>
        <w:jc w:val="both"/>
        <w:rPr>
          <w:rFonts w:ascii="Verdana" w:eastAsiaTheme="minorEastAsia" w:hAnsi="Verdana" w:cstheme="minorBidi"/>
          <w:bCs w:val="0"/>
          <w:i w:val="0"/>
          <w:iCs w:val="0"/>
          <w:smallCaps/>
          <w:spacing w:val="5"/>
          <w:sz w:val="22"/>
          <w:szCs w:val="22"/>
        </w:rPr>
      </w:pPr>
      <w:r w:rsidRPr="00C11086">
        <w:rPr>
          <w:rFonts w:ascii="Verdana" w:eastAsiaTheme="minorEastAsia" w:hAnsi="Verdana" w:cstheme="minorBidi"/>
          <w:bCs w:val="0"/>
          <w:i w:val="0"/>
          <w:iCs w:val="0"/>
          <w:smallCaps/>
          <w:spacing w:val="5"/>
          <w:sz w:val="22"/>
          <w:szCs w:val="22"/>
        </w:rPr>
        <w:t>Save the Date: 2014 Disability Policy Seminar</w:t>
      </w:r>
    </w:p>
    <w:p w:rsidR="00323FE4" w:rsidRPr="00D97570" w:rsidRDefault="00323FE4" w:rsidP="00C11086">
      <w:pPr>
        <w:spacing w:after="200"/>
        <w:rPr>
          <w:color w:val="000000"/>
          <w:szCs w:val="18"/>
        </w:rPr>
      </w:pPr>
      <w:r>
        <w:rPr>
          <w:color w:val="000000"/>
          <w:szCs w:val="18"/>
        </w:rPr>
        <w:t xml:space="preserve">The 2014 Disability Seminar will be held in Washington, D.C. on April 7 – 9.  The Seminar will offer individuals a chance to hear from “leading public policy experts, disability advocates and Congressional staff” as they discuss key topics relating to the disability community including Medicaid, Employment, Education, and Health Care. Registration for the event will open soon, and any questions can be sent to Robin Powers at </w:t>
      </w:r>
      <w:hyperlink r:id="rId53" w:history="1">
        <w:r w:rsidRPr="00D21C50">
          <w:rPr>
            <w:rStyle w:val="Hyperlink"/>
            <w:rFonts w:cstheme="minorBidi"/>
            <w:szCs w:val="18"/>
          </w:rPr>
          <w:t>mailto:robin@cmig.com</w:t>
        </w:r>
      </w:hyperlink>
      <w:r>
        <w:rPr>
          <w:color w:val="000000"/>
          <w:szCs w:val="18"/>
        </w:rPr>
        <w:t>.</w:t>
      </w:r>
    </w:p>
    <w:p w:rsidR="00323FE4" w:rsidRPr="00C11086" w:rsidRDefault="00323FE4" w:rsidP="00C11086">
      <w:pPr>
        <w:pStyle w:val="Heading4"/>
        <w:keepNext w:val="0"/>
        <w:keepLines w:val="0"/>
        <w:spacing w:before="240" w:line="276" w:lineRule="auto"/>
        <w:rPr>
          <w:rFonts w:ascii="Verdana" w:hAnsi="Verdana" w:cstheme="minorBidi"/>
          <w:b w:val="0"/>
          <w:bCs w:val="0"/>
          <w:i w:val="0"/>
          <w:iCs w:val="0"/>
          <w:smallCaps/>
          <w:color w:val="auto"/>
          <w:spacing w:val="10"/>
          <w:sz w:val="22"/>
        </w:rPr>
      </w:pPr>
      <w:r w:rsidRPr="00C11086">
        <w:rPr>
          <w:rFonts w:ascii="Verdana" w:hAnsi="Verdana" w:cstheme="minorBidi"/>
          <w:b w:val="0"/>
          <w:bCs w:val="0"/>
          <w:i w:val="0"/>
          <w:iCs w:val="0"/>
          <w:smallCaps/>
          <w:color w:val="auto"/>
          <w:spacing w:val="10"/>
          <w:sz w:val="22"/>
        </w:rPr>
        <w:t>Additional Information</w:t>
      </w:r>
    </w:p>
    <w:p w:rsidR="00323FE4" w:rsidRDefault="005A4A6D" w:rsidP="00323FE4">
      <w:pPr>
        <w:pStyle w:val="NoSpacing"/>
        <w:spacing w:line="360" w:lineRule="auto"/>
        <w:rPr>
          <w:rFonts w:ascii="Verdana" w:hAnsi="Verdana"/>
          <w:sz w:val="18"/>
          <w:szCs w:val="18"/>
        </w:rPr>
      </w:pPr>
      <w:hyperlink r:id="rId54" w:history="1">
        <w:r w:rsidR="00323FE4">
          <w:rPr>
            <w:rStyle w:val="Hyperlink"/>
            <w:rFonts w:cstheme="minorBidi"/>
            <w:sz w:val="18"/>
            <w:szCs w:val="18"/>
          </w:rPr>
          <w:t>2014 Disability Policy Seminar</w:t>
        </w:r>
      </w:hyperlink>
      <w:r w:rsidR="00323FE4">
        <w:rPr>
          <w:rFonts w:ascii="Verdana" w:hAnsi="Verdana"/>
          <w:sz w:val="18"/>
          <w:szCs w:val="18"/>
        </w:rPr>
        <w:t xml:space="preserve"> </w:t>
      </w:r>
    </w:p>
    <w:p w:rsidR="00323FE4" w:rsidRDefault="00323FE4" w:rsidP="00323FE4">
      <w:pPr>
        <w:pStyle w:val="NoSpacing"/>
        <w:spacing w:line="360" w:lineRule="auto"/>
        <w:rPr>
          <w:rFonts w:ascii="Verdana" w:hAnsi="Verdana"/>
          <w:sz w:val="18"/>
          <w:szCs w:val="18"/>
        </w:rPr>
      </w:pPr>
      <w:r>
        <w:rPr>
          <w:rFonts w:ascii="Verdana" w:hAnsi="Verdana"/>
          <w:sz w:val="18"/>
          <w:szCs w:val="18"/>
        </w:rPr>
        <w:t>[</w:t>
      </w:r>
      <w:hyperlink r:id="rId55" w:history="1">
        <w:r>
          <w:rPr>
            <w:rStyle w:val="Hyperlink"/>
            <w:rFonts w:cstheme="minorBidi"/>
            <w:sz w:val="18"/>
            <w:szCs w:val="18"/>
          </w:rPr>
          <w:t>http://www.thearc.org/page.aspx?pid=2173</w:t>
        </w:r>
      </w:hyperlink>
      <w:r>
        <w:rPr>
          <w:rFonts w:ascii="Verdana" w:hAnsi="Verdana"/>
          <w:sz w:val="18"/>
          <w:szCs w:val="18"/>
        </w:rPr>
        <w:t>]</w:t>
      </w:r>
    </w:p>
    <w:p w:rsidR="009E3B60" w:rsidRPr="00C54C2F" w:rsidRDefault="009E3B60" w:rsidP="002F3D48">
      <w:pPr>
        <w:pStyle w:val="NormalWeb"/>
        <w:pBdr>
          <w:top w:val="single" w:sz="4" w:space="1" w:color="auto"/>
        </w:pBdr>
        <w:spacing w:before="0" w:beforeAutospacing="0" w:after="0" w:afterAutospacing="0"/>
        <w:jc w:val="right"/>
        <w:rPr>
          <w:rFonts w:cs="Tahoma"/>
          <w:b/>
          <w:smallCaps/>
          <w:sz w:val="14"/>
          <w:szCs w:val="14"/>
        </w:rPr>
      </w:pPr>
      <w:r w:rsidRPr="00C54C2F">
        <w:rPr>
          <w:rFonts w:cs="Tahoma"/>
          <w:b/>
          <w:smallCaps/>
          <w:sz w:val="14"/>
          <w:szCs w:val="14"/>
        </w:rPr>
        <w:t>Technology and D</w:t>
      </w:r>
      <w:r w:rsidR="00D077D1" w:rsidRPr="00C54C2F">
        <w:rPr>
          <w:rFonts w:cs="Tahoma"/>
          <w:b/>
          <w:smallCaps/>
          <w:sz w:val="14"/>
          <w:szCs w:val="14"/>
        </w:rPr>
        <w:t xml:space="preserve">isability Policy Highlights </w:t>
      </w:r>
    </w:p>
    <w:p w:rsidR="009E3B60" w:rsidRPr="00C54C2F" w:rsidRDefault="00044217" w:rsidP="002F3D48">
      <w:pPr>
        <w:jc w:val="right"/>
        <w:rPr>
          <w:rStyle w:val="footer1"/>
        </w:rPr>
      </w:pPr>
      <w:r w:rsidRPr="00C54C2F">
        <w:rPr>
          <w:sz w:val="14"/>
          <w:szCs w:val="14"/>
        </w:rPr>
        <w:t xml:space="preserve">December </w:t>
      </w:r>
      <w:r w:rsidR="009E3B60" w:rsidRPr="00C54C2F">
        <w:rPr>
          <w:sz w:val="14"/>
          <w:szCs w:val="14"/>
        </w:rPr>
        <w:t>201</w:t>
      </w:r>
      <w:r w:rsidR="009967A3" w:rsidRPr="00C54C2F">
        <w:rPr>
          <w:sz w:val="14"/>
          <w:szCs w:val="14"/>
        </w:rPr>
        <w:t>3</w:t>
      </w:r>
    </w:p>
    <w:p w:rsidR="009E3B60" w:rsidRPr="00C54C2F" w:rsidRDefault="009E3B60" w:rsidP="002F3D48">
      <w:pPr>
        <w:rPr>
          <w:sz w:val="14"/>
          <w:szCs w:val="14"/>
        </w:rPr>
      </w:pPr>
      <w:r w:rsidRPr="00C54C2F">
        <w:rPr>
          <w:rStyle w:val="footer1"/>
          <w:rFonts w:ascii="Verdana" w:hAnsi="Verdana" w:cs="Tahoma"/>
          <w:sz w:val="14"/>
          <w:szCs w:val="14"/>
        </w:rPr>
        <w:t xml:space="preserve">Technology and Disability Policy Highlights reports on national and local public policy events and recent wireless technological advances and political activities; and tracks emerging issues of interest to individuals with disabilities.  </w:t>
      </w:r>
      <w:r w:rsidRPr="00C54C2F">
        <w:rPr>
          <w:i/>
          <w:sz w:val="14"/>
          <w:szCs w:val="14"/>
        </w:rPr>
        <w:t>Technology and Disability Policy Highlights</w:t>
      </w:r>
      <w:r w:rsidRPr="00C54C2F">
        <w:rPr>
          <w:sz w:val="14"/>
          <w:szCs w:val="14"/>
        </w:rPr>
        <w:t xml:space="preserve"> is published monthly by the Wireless RERC. The Wireless RERC is a research center</w:t>
      </w:r>
      <w:r w:rsidR="00E77EA5" w:rsidRPr="00C54C2F">
        <w:rPr>
          <w:sz w:val="14"/>
          <w:szCs w:val="14"/>
        </w:rPr>
        <w:t xml:space="preserve"> that</w:t>
      </w:r>
      <w:r w:rsidRPr="00C54C2F">
        <w:rPr>
          <w:sz w:val="14"/>
          <w:szCs w:val="14"/>
        </w:rPr>
        <w:t xml:space="preserve"> promotes universal access to wireless technologies and explores their innovative applications in addressing the needs of people with disabilities. For more information on the Wireless RERC, please visit our web site at [</w:t>
      </w:r>
      <w:hyperlink r:id="rId56" w:history="1">
        <w:r w:rsidRPr="00C54C2F">
          <w:rPr>
            <w:rStyle w:val="Hyperlink"/>
            <w:rFonts w:cs="Tahoma"/>
            <w:sz w:val="14"/>
            <w:szCs w:val="14"/>
          </w:rPr>
          <w:t>http://www.wirelessrerc.org</w:t>
        </w:r>
      </w:hyperlink>
      <w:r w:rsidRPr="00C54C2F">
        <w:rPr>
          <w:sz w:val="14"/>
          <w:szCs w:val="14"/>
        </w:rPr>
        <w:t>].</w:t>
      </w:r>
    </w:p>
    <w:p w:rsidR="009E3B60" w:rsidRPr="00C54C2F" w:rsidRDefault="009E3B60" w:rsidP="002F3D48">
      <w:pPr>
        <w:rPr>
          <w:sz w:val="14"/>
          <w:szCs w:val="14"/>
        </w:rPr>
      </w:pPr>
    </w:p>
    <w:p w:rsidR="009E3B60" w:rsidRPr="00C54C2F" w:rsidRDefault="009E3B60" w:rsidP="002F3D48">
      <w:pPr>
        <w:rPr>
          <w:rStyle w:val="footer1"/>
        </w:rPr>
      </w:pPr>
      <w:r w:rsidRPr="00C54C2F">
        <w:rPr>
          <w:rStyle w:val="footer1"/>
          <w:rFonts w:ascii="Verdana" w:hAnsi="Verdana" w:cs="Tahoma"/>
          <w:sz w:val="14"/>
          <w:szCs w:val="14"/>
        </w:rPr>
        <w:t xml:space="preserve">For further information on items summarized in this report, or if you have items of interest that you would like included in future editions, please contact this edition’s editors, </w:t>
      </w:r>
      <w:r w:rsidR="001119E0" w:rsidRPr="00C54C2F">
        <w:rPr>
          <w:rStyle w:val="footer1"/>
          <w:rFonts w:ascii="Verdana" w:hAnsi="Verdana" w:cs="Tahoma"/>
          <w:sz w:val="14"/>
          <w:szCs w:val="14"/>
        </w:rPr>
        <w:t>Braeden Benson</w:t>
      </w:r>
      <w:r w:rsidRPr="00C54C2F">
        <w:rPr>
          <w:rStyle w:val="footer1"/>
          <w:rFonts w:ascii="Verdana" w:hAnsi="Verdana" w:cs="Tahoma"/>
          <w:sz w:val="14"/>
          <w:szCs w:val="14"/>
        </w:rPr>
        <w:t xml:space="preserve"> </w:t>
      </w:r>
      <w:r w:rsidRPr="00C54C2F">
        <w:rPr>
          <w:rStyle w:val="footer1"/>
          <w:rFonts w:ascii="Verdana" w:hAnsi="Verdana"/>
          <w:sz w:val="14"/>
          <w:szCs w:val="14"/>
        </w:rPr>
        <w:t>[</w:t>
      </w:r>
      <w:r w:rsidR="001119E0" w:rsidRPr="00C54C2F">
        <w:rPr>
          <w:rStyle w:val="footer1"/>
          <w:rFonts w:ascii="Verdana" w:hAnsi="Verdana"/>
          <w:sz w:val="14"/>
          <w:szCs w:val="14"/>
        </w:rPr>
        <w:t>braeden</w:t>
      </w:r>
      <w:r w:rsidR="00F41732">
        <w:rPr>
          <w:rStyle w:val="footer1"/>
          <w:rFonts w:ascii="Verdana" w:hAnsi="Verdana"/>
          <w:sz w:val="14"/>
          <w:szCs w:val="14"/>
        </w:rPr>
        <w:t xml:space="preserve">@cacp.gatech.edu], and </w:t>
      </w:r>
      <w:r w:rsidRPr="00C54C2F">
        <w:rPr>
          <w:rStyle w:val="footer1"/>
          <w:rFonts w:ascii="Verdana" w:hAnsi="Verdana" w:cs="Tahoma"/>
          <w:sz w:val="14"/>
          <w:szCs w:val="14"/>
        </w:rPr>
        <w:t>Salimah LaForce [salimah.laforce@cacp.gatech.edu]</w:t>
      </w:r>
      <w:r w:rsidR="00F41732">
        <w:rPr>
          <w:rStyle w:val="footer1"/>
          <w:rFonts w:ascii="Verdana" w:hAnsi="Verdana" w:cs="Tahoma"/>
          <w:sz w:val="14"/>
          <w:szCs w:val="14"/>
        </w:rPr>
        <w:t>.</w:t>
      </w:r>
    </w:p>
    <w:p w:rsidR="009E3B60" w:rsidRPr="00C54C2F" w:rsidRDefault="009E3B60" w:rsidP="002F3D48">
      <w:pPr>
        <w:rPr>
          <w:sz w:val="14"/>
          <w:szCs w:val="14"/>
        </w:rPr>
      </w:pPr>
      <w:r w:rsidRPr="00C54C2F">
        <w:rPr>
          <w:rStyle w:val="footer1"/>
          <w:rFonts w:ascii="Verdana" w:hAnsi="Verdana" w:cs="Tahoma"/>
          <w:sz w:val="14"/>
          <w:szCs w:val="14"/>
        </w:rPr>
        <w:t>_________________________________________________________________________________</w:t>
      </w:r>
    </w:p>
    <w:p w:rsidR="009E3B60" w:rsidRPr="00C54C2F" w:rsidRDefault="009E3B60" w:rsidP="002F3D48">
      <w:pPr>
        <w:rPr>
          <w:sz w:val="14"/>
          <w:szCs w:val="14"/>
        </w:rPr>
      </w:pPr>
    </w:p>
    <w:p w:rsidR="009E3B60" w:rsidRPr="00C54C2F" w:rsidRDefault="009E3B60" w:rsidP="002F3D48">
      <w:pPr>
        <w:rPr>
          <w:sz w:val="14"/>
          <w:szCs w:val="14"/>
        </w:rPr>
      </w:pPr>
      <w:r w:rsidRPr="00C54C2F">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C54C2F" w:rsidSect="009E3B60">
      <w:footerReference w:type="even"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47" w:rsidRDefault="00E63A47">
      <w:pPr>
        <w:spacing w:line="240" w:lineRule="auto"/>
      </w:pPr>
      <w:r>
        <w:separator/>
      </w:r>
    </w:p>
  </w:endnote>
  <w:endnote w:type="continuationSeparator" w:id="0">
    <w:p w:rsidR="00E63A47" w:rsidRDefault="00E63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A4A6D">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47" w:rsidRDefault="00E63A47">
      <w:pPr>
        <w:spacing w:line="240" w:lineRule="auto"/>
      </w:pPr>
      <w:r>
        <w:separator/>
      </w:r>
    </w:p>
  </w:footnote>
  <w:footnote w:type="continuationSeparator" w:id="0">
    <w:p w:rsidR="00E63A47" w:rsidRDefault="00E63A4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45C10"/>
    <w:lvl w:ilvl="0">
      <w:start w:val="1"/>
      <w:numFmt w:val="decimal"/>
      <w:lvlText w:val="%1."/>
      <w:lvlJc w:val="left"/>
      <w:pPr>
        <w:tabs>
          <w:tab w:val="num" w:pos="1800"/>
        </w:tabs>
        <w:ind w:left="1800" w:hanging="360"/>
      </w:pPr>
    </w:lvl>
  </w:abstractNum>
  <w:abstractNum w:abstractNumId="1">
    <w:nsid w:val="FFFFFF7D"/>
    <w:multiLevelType w:val="singleLevel"/>
    <w:tmpl w:val="BE94C920"/>
    <w:lvl w:ilvl="0">
      <w:start w:val="1"/>
      <w:numFmt w:val="decimal"/>
      <w:lvlText w:val="%1."/>
      <w:lvlJc w:val="left"/>
      <w:pPr>
        <w:tabs>
          <w:tab w:val="num" w:pos="1440"/>
        </w:tabs>
        <w:ind w:left="1440" w:hanging="360"/>
      </w:pPr>
    </w:lvl>
  </w:abstractNum>
  <w:abstractNum w:abstractNumId="2">
    <w:nsid w:val="FFFFFF7E"/>
    <w:multiLevelType w:val="singleLevel"/>
    <w:tmpl w:val="658056E0"/>
    <w:lvl w:ilvl="0">
      <w:start w:val="1"/>
      <w:numFmt w:val="decimal"/>
      <w:lvlText w:val="%1."/>
      <w:lvlJc w:val="left"/>
      <w:pPr>
        <w:tabs>
          <w:tab w:val="num" w:pos="1080"/>
        </w:tabs>
        <w:ind w:left="1080" w:hanging="360"/>
      </w:pPr>
    </w:lvl>
  </w:abstractNum>
  <w:abstractNum w:abstractNumId="3">
    <w:nsid w:val="FFFFFF7F"/>
    <w:multiLevelType w:val="singleLevel"/>
    <w:tmpl w:val="A13051FE"/>
    <w:lvl w:ilvl="0">
      <w:start w:val="1"/>
      <w:numFmt w:val="decimal"/>
      <w:lvlText w:val="%1."/>
      <w:lvlJc w:val="left"/>
      <w:pPr>
        <w:tabs>
          <w:tab w:val="num" w:pos="720"/>
        </w:tabs>
        <w:ind w:left="720" w:hanging="360"/>
      </w:pPr>
    </w:lvl>
  </w:abstractNum>
  <w:abstractNum w:abstractNumId="4">
    <w:nsid w:val="FFFFFF80"/>
    <w:multiLevelType w:val="singleLevel"/>
    <w:tmpl w:val="9A6227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85848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6896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21C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B8E2CE"/>
    <w:lvl w:ilvl="0">
      <w:start w:val="1"/>
      <w:numFmt w:val="decimal"/>
      <w:lvlText w:val="%1."/>
      <w:lvlJc w:val="left"/>
      <w:pPr>
        <w:tabs>
          <w:tab w:val="num" w:pos="360"/>
        </w:tabs>
        <w:ind w:left="360" w:hanging="360"/>
      </w:pPr>
    </w:lvl>
  </w:abstractNum>
  <w:abstractNum w:abstractNumId="9">
    <w:nsid w:val="FFFFFF89"/>
    <w:multiLevelType w:val="singleLevel"/>
    <w:tmpl w:val="64101F5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FEA77A"/>
    <w:lvl w:ilvl="0">
      <w:numFmt w:val="bullet"/>
      <w:lvlText w:val="*"/>
      <w:lvlJc w:val="left"/>
    </w:lvl>
  </w:abstractNum>
  <w:abstractNum w:abstractNumId="11">
    <w:nsid w:val="00000001"/>
    <w:multiLevelType w:val="hybridMultilevel"/>
    <w:tmpl w:val="3FEED91C"/>
    <w:lvl w:ilvl="0" w:tplc="B05A1442">
      <w:numFmt w:val="none"/>
      <w:lvlText w:val=""/>
      <w:lvlJc w:val="left"/>
      <w:pPr>
        <w:tabs>
          <w:tab w:val="num" w:pos="360"/>
        </w:tabs>
      </w:pPr>
    </w:lvl>
    <w:lvl w:ilvl="1" w:tplc="86500D7C">
      <w:numFmt w:val="decimal"/>
      <w:lvlText w:val=""/>
      <w:lvlJc w:val="left"/>
    </w:lvl>
    <w:lvl w:ilvl="2" w:tplc="C6808FE0">
      <w:numFmt w:val="decimal"/>
      <w:lvlText w:val=""/>
      <w:lvlJc w:val="left"/>
    </w:lvl>
    <w:lvl w:ilvl="3" w:tplc="18EEBF70">
      <w:numFmt w:val="decimal"/>
      <w:lvlText w:val=""/>
      <w:lvlJc w:val="left"/>
    </w:lvl>
    <w:lvl w:ilvl="4" w:tplc="B4A22990">
      <w:numFmt w:val="decimal"/>
      <w:lvlText w:val=""/>
      <w:lvlJc w:val="left"/>
    </w:lvl>
    <w:lvl w:ilvl="5" w:tplc="F476E1E2">
      <w:numFmt w:val="decimal"/>
      <w:lvlText w:val=""/>
      <w:lvlJc w:val="left"/>
    </w:lvl>
    <w:lvl w:ilvl="6" w:tplc="3BEAFBE8">
      <w:numFmt w:val="decimal"/>
      <w:lvlText w:val=""/>
      <w:lvlJc w:val="left"/>
    </w:lvl>
    <w:lvl w:ilvl="7" w:tplc="968ACAF4">
      <w:numFmt w:val="decimal"/>
      <w:lvlText w:val=""/>
      <w:lvlJc w:val="left"/>
    </w:lvl>
    <w:lvl w:ilvl="8" w:tplc="9DC623B8">
      <w:numFmt w:val="decimal"/>
      <w:lvlText w:val=""/>
      <w:lvlJc w:val="left"/>
    </w:lvl>
  </w:abstractNum>
  <w:abstractNum w:abstractNumId="12">
    <w:nsid w:val="00000002"/>
    <w:multiLevelType w:val="hybridMultilevel"/>
    <w:tmpl w:val="AA58A1D0"/>
    <w:lvl w:ilvl="0" w:tplc="404AC51C">
      <w:numFmt w:val="none"/>
      <w:lvlText w:val=""/>
      <w:lvlJc w:val="left"/>
      <w:pPr>
        <w:tabs>
          <w:tab w:val="num" w:pos="360"/>
        </w:tabs>
      </w:pPr>
    </w:lvl>
    <w:lvl w:ilvl="1" w:tplc="6792C1E8">
      <w:numFmt w:val="decimal"/>
      <w:lvlText w:val=""/>
      <w:lvlJc w:val="left"/>
    </w:lvl>
    <w:lvl w:ilvl="2" w:tplc="86BC3960">
      <w:numFmt w:val="decimal"/>
      <w:lvlText w:val=""/>
      <w:lvlJc w:val="left"/>
    </w:lvl>
    <w:lvl w:ilvl="3" w:tplc="840A0D8E">
      <w:numFmt w:val="decimal"/>
      <w:lvlText w:val=""/>
      <w:lvlJc w:val="left"/>
    </w:lvl>
    <w:lvl w:ilvl="4" w:tplc="7842DFC4">
      <w:numFmt w:val="decimal"/>
      <w:lvlText w:val=""/>
      <w:lvlJc w:val="left"/>
    </w:lvl>
    <w:lvl w:ilvl="5" w:tplc="061CD180">
      <w:numFmt w:val="decimal"/>
      <w:lvlText w:val=""/>
      <w:lvlJc w:val="left"/>
    </w:lvl>
    <w:lvl w:ilvl="6" w:tplc="B4A842F4">
      <w:numFmt w:val="decimal"/>
      <w:lvlText w:val=""/>
      <w:lvlJc w:val="left"/>
    </w:lvl>
    <w:lvl w:ilvl="7" w:tplc="F26CC7D0">
      <w:numFmt w:val="decimal"/>
      <w:lvlText w:val=""/>
      <w:lvlJc w:val="left"/>
    </w:lvl>
    <w:lvl w:ilvl="8" w:tplc="E9E82878">
      <w:numFmt w:val="decimal"/>
      <w:lvlText w:val=""/>
      <w:lvlJc w:val="left"/>
    </w:lvl>
  </w:abstractNum>
  <w:abstractNum w:abstractNumId="13">
    <w:nsid w:val="00BE34DA"/>
    <w:multiLevelType w:val="hybridMultilevel"/>
    <w:tmpl w:val="B87C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1FF3162"/>
    <w:multiLevelType w:val="hybridMultilevel"/>
    <w:tmpl w:val="7C72A9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43A4A1D"/>
    <w:multiLevelType w:val="hybridMultilevel"/>
    <w:tmpl w:val="1B84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487F6E"/>
    <w:multiLevelType w:val="hybridMultilevel"/>
    <w:tmpl w:val="E728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704852"/>
    <w:multiLevelType w:val="hybridMultilevel"/>
    <w:tmpl w:val="93ACA3C0"/>
    <w:lvl w:ilvl="0" w:tplc="E020B1AC">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82E0F62"/>
    <w:multiLevelType w:val="hybridMultilevel"/>
    <w:tmpl w:val="90A4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70041E"/>
    <w:multiLevelType w:val="hybridMultilevel"/>
    <w:tmpl w:val="51DCBACA"/>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7583334"/>
    <w:multiLevelType w:val="hybridMultilevel"/>
    <w:tmpl w:val="234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8967F1"/>
    <w:multiLevelType w:val="multilevel"/>
    <w:tmpl w:val="BA049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E5F638D"/>
    <w:multiLevelType w:val="hybridMultilevel"/>
    <w:tmpl w:val="B382E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E124D5"/>
    <w:multiLevelType w:val="hybridMultilevel"/>
    <w:tmpl w:val="876C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9A0136"/>
    <w:multiLevelType w:val="hybridMultilevel"/>
    <w:tmpl w:val="223A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AE6380"/>
    <w:multiLevelType w:val="hybridMultilevel"/>
    <w:tmpl w:val="E774D47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2A4E221F"/>
    <w:multiLevelType w:val="hybridMultilevel"/>
    <w:tmpl w:val="52C0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0B7636"/>
    <w:multiLevelType w:val="hybridMultilevel"/>
    <w:tmpl w:val="8544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4D364C"/>
    <w:multiLevelType w:val="hybridMultilevel"/>
    <w:tmpl w:val="78EA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3B3FB3"/>
    <w:multiLevelType w:val="hybridMultilevel"/>
    <w:tmpl w:val="F20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6F745C"/>
    <w:multiLevelType w:val="hybridMultilevel"/>
    <w:tmpl w:val="6F3E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AC7278"/>
    <w:multiLevelType w:val="hybridMultilevel"/>
    <w:tmpl w:val="8D326312"/>
    <w:lvl w:ilvl="0" w:tplc="EB081D4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2B6015"/>
    <w:multiLevelType w:val="hybridMultilevel"/>
    <w:tmpl w:val="98767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48617807"/>
    <w:multiLevelType w:val="hybridMultilevel"/>
    <w:tmpl w:val="FAF4178A"/>
    <w:lvl w:ilvl="0" w:tplc="25EC1592">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E642C"/>
    <w:multiLevelType w:val="hybridMultilevel"/>
    <w:tmpl w:val="660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FE6FF8"/>
    <w:multiLevelType w:val="hybridMultilevel"/>
    <w:tmpl w:val="A1CE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8531C2"/>
    <w:multiLevelType w:val="hybridMultilevel"/>
    <w:tmpl w:val="254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047092"/>
    <w:multiLevelType w:val="hybridMultilevel"/>
    <w:tmpl w:val="A87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115BFF"/>
    <w:multiLevelType w:val="hybridMultilevel"/>
    <w:tmpl w:val="5E74262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A617CAC"/>
    <w:multiLevelType w:val="hybridMultilevel"/>
    <w:tmpl w:val="449A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C364CD7"/>
    <w:multiLevelType w:val="hybridMultilevel"/>
    <w:tmpl w:val="1B44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DD218B8"/>
    <w:multiLevelType w:val="hybridMultilevel"/>
    <w:tmpl w:val="B044A81A"/>
    <w:lvl w:ilvl="0" w:tplc="FDFA283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CB7A58"/>
    <w:multiLevelType w:val="hybridMultilevel"/>
    <w:tmpl w:val="9F22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974AC2"/>
    <w:multiLevelType w:val="hybridMultilevel"/>
    <w:tmpl w:val="92AA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F7713A"/>
    <w:multiLevelType w:val="hybridMultilevel"/>
    <w:tmpl w:val="153A9658"/>
    <w:lvl w:ilvl="0" w:tplc="4A78359C">
      <w:numFmt w:val="bullet"/>
      <w:lvlText w:val=""/>
      <w:lvlJc w:val="left"/>
      <w:pPr>
        <w:tabs>
          <w:tab w:val="num" w:pos="1080"/>
        </w:tabs>
        <w:ind w:left="1080" w:hanging="720"/>
      </w:pPr>
      <w:rPr>
        <w:rFonts w:ascii="Symbol" w:eastAsia="Times New Roman" w:hAnsi="Symbol"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3FF3EA7"/>
    <w:multiLevelType w:val="hybridMultilevel"/>
    <w:tmpl w:val="89CA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B73B44"/>
    <w:multiLevelType w:val="hybridMultilevel"/>
    <w:tmpl w:val="41ACAEF8"/>
    <w:lvl w:ilvl="0" w:tplc="79423DA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8B2656"/>
    <w:multiLevelType w:val="hybridMultilevel"/>
    <w:tmpl w:val="1B40AE10"/>
    <w:lvl w:ilvl="0" w:tplc="EA264F00">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B512730"/>
    <w:multiLevelType w:val="hybridMultilevel"/>
    <w:tmpl w:val="1976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6"/>
  </w:num>
  <w:num w:numId="4">
    <w:abstractNumId w:val="13"/>
  </w:num>
  <w:num w:numId="5">
    <w:abstractNumId w:val="15"/>
  </w:num>
  <w:num w:numId="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9"/>
  </w:num>
  <w:num w:numId="12">
    <w:abstractNumId w:val="35"/>
  </w:num>
  <w:num w:numId="13">
    <w:abstractNumId w:val="42"/>
  </w:num>
  <w:num w:numId="14">
    <w:abstractNumId w:val="48"/>
  </w:num>
  <w:num w:numId="15">
    <w:abstractNumId w:val="45"/>
  </w:num>
  <w:num w:numId="16">
    <w:abstractNumId w:val="3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1"/>
  </w:num>
  <w:num w:numId="30">
    <w:abstractNumId w:val="12"/>
  </w:num>
  <w:num w:numId="31">
    <w:abstractNumId w:val="24"/>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8"/>
  </w:num>
  <w:num w:numId="34">
    <w:abstractNumId w:val="46"/>
  </w:num>
  <w:num w:numId="35">
    <w:abstractNumId w:val="29"/>
  </w:num>
  <w:num w:numId="36">
    <w:abstractNumId w:val="43"/>
  </w:num>
  <w:num w:numId="37">
    <w:abstractNumId w:val="25"/>
  </w:num>
  <w:num w:numId="38">
    <w:abstractNumId w:val="28"/>
  </w:num>
  <w:num w:numId="39">
    <w:abstractNumId w:val="22"/>
  </w:num>
  <w:num w:numId="40">
    <w:abstractNumId w:val="32"/>
  </w:num>
  <w:num w:numId="41">
    <w:abstractNumId w:val="34"/>
  </w:num>
  <w:num w:numId="42">
    <w:abstractNumId w:val="41"/>
  </w:num>
  <w:num w:numId="43">
    <w:abstractNumId w:val="16"/>
  </w:num>
  <w:num w:numId="44">
    <w:abstractNumId w:val="33"/>
  </w:num>
  <w:num w:numId="45">
    <w:abstractNumId w:val="31"/>
  </w:num>
  <w:num w:numId="46">
    <w:abstractNumId w:val="20"/>
  </w:num>
  <w:num w:numId="47">
    <w:abstractNumId w:val="23"/>
  </w:num>
  <w:num w:numId="48">
    <w:abstractNumId w:val="47"/>
  </w:num>
  <w:num w:numId="49">
    <w:abstractNumId w:val="17"/>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195"/>
    <w:rsid w:val="00007D7C"/>
    <w:rsid w:val="00011CF7"/>
    <w:rsid w:val="00013981"/>
    <w:rsid w:val="00014493"/>
    <w:rsid w:val="0002279B"/>
    <w:rsid w:val="0004296F"/>
    <w:rsid w:val="00044217"/>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1E6C"/>
    <w:rsid w:val="000B6FE4"/>
    <w:rsid w:val="000D2E64"/>
    <w:rsid w:val="000E3A47"/>
    <w:rsid w:val="000F5948"/>
    <w:rsid w:val="001060BD"/>
    <w:rsid w:val="001119E0"/>
    <w:rsid w:val="0011240B"/>
    <w:rsid w:val="00124244"/>
    <w:rsid w:val="00125A21"/>
    <w:rsid w:val="00126667"/>
    <w:rsid w:val="001330D0"/>
    <w:rsid w:val="00140F64"/>
    <w:rsid w:val="0014357C"/>
    <w:rsid w:val="00154291"/>
    <w:rsid w:val="00154B14"/>
    <w:rsid w:val="00155DAD"/>
    <w:rsid w:val="00161D00"/>
    <w:rsid w:val="00171A38"/>
    <w:rsid w:val="00181031"/>
    <w:rsid w:val="0018519C"/>
    <w:rsid w:val="00194426"/>
    <w:rsid w:val="00197CA9"/>
    <w:rsid w:val="001B2DA2"/>
    <w:rsid w:val="001C19F7"/>
    <w:rsid w:val="001C6157"/>
    <w:rsid w:val="001E2B4F"/>
    <w:rsid w:val="001E3778"/>
    <w:rsid w:val="001E4484"/>
    <w:rsid w:val="001F2C25"/>
    <w:rsid w:val="001F3A3D"/>
    <w:rsid w:val="001F3F41"/>
    <w:rsid w:val="00205D5D"/>
    <w:rsid w:val="002101FA"/>
    <w:rsid w:val="002163D6"/>
    <w:rsid w:val="00221B43"/>
    <w:rsid w:val="0022213A"/>
    <w:rsid w:val="00222740"/>
    <w:rsid w:val="00237864"/>
    <w:rsid w:val="00243123"/>
    <w:rsid w:val="00243443"/>
    <w:rsid w:val="00246B8E"/>
    <w:rsid w:val="00263660"/>
    <w:rsid w:val="00263A0F"/>
    <w:rsid w:val="00270E8E"/>
    <w:rsid w:val="00274E47"/>
    <w:rsid w:val="00274F48"/>
    <w:rsid w:val="00277475"/>
    <w:rsid w:val="002778A9"/>
    <w:rsid w:val="00280CEA"/>
    <w:rsid w:val="0028783A"/>
    <w:rsid w:val="00294470"/>
    <w:rsid w:val="002A1149"/>
    <w:rsid w:val="002B1A28"/>
    <w:rsid w:val="002B3E60"/>
    <w:rsid w:val="002C6B56"/>
    <w:rsid w:val="002D1907"/>
    <w:rsid w:val="002D5A07"/>
    <w:rsid w:val="002E15D3"/>
    <w:rsid w:val="002E4F64"/>
    <w:rsid w:val="002E58A0"/>
    <w:rsid w:val="002F3D48"/>
    <w:rsid w:val="00305D64"/>
    <w:rsid w:val="0031449D"/>
    <w:rsid w:val="00323FE4"/>
    <w:rsid w:val="003324B6"/>
    <w:rsid w:val="00343572"/>
    <w:rsid w:val="003539EA"/>
    <w:rsid w:val="00365A59"/>
    <w:rsid w:val="003672A2"/>
    <w:rsid w:val="003739B9"/>
    <w:rsid w:val="00374D21"/>
    <w:rsid w:val="00383034"/>
    <w:rsid w:val="003869DE"/>
    <w:rsid w:val="00390D7F"/>
    <w:rsid w:val="003963A2"/>
    <w:rsid w:val="00396BED"/>
    <w:rsid w:val="003A2E6B"/>
    <w:rsid w:val="003A3720"/>
    <w:rsid w:val="003A6CFF"/>
    <w:rsid w:val="003B1BDA"/>
    <w:rsid w:val="003B46CA"/>
    <w:rsid w:val="003B4EC5"/>
    <w:rsid w:val="003B5507"/>
    <w:rsid w:val="003C4487"/>
    <w:rsid w:val="003C5B5D"/>
    <w:rsid w:val="003D578E"/>
    <w:rsid w:val="003E08A0"/>
    <w:rsid w:val="003E5192"/>
    <w:rsid w:val="003E655A"/>
    <w:rsid w:val="003F17FE"/>
    <w:rsid w:val="004005A0"/>
    <w:rsid w:val="00400AE1"/>
    <w:rsid w:val="00413790"/>
    <w:rsid w:val="004143CE"/>
    <w:rsid w:val="0041795F"/>
    <w:rsid w:val="00417B28"/>
    <w:rsid w:val="004205F4"/>
    <w:rsid w:val="0042480E"/>
    <w:rsid w:val="00432DE3"/>
    <w:rsid w:val="00435756"/>
    <w:rsid w:val="00440AF6"/>
    <w:rsid w:val="004416C1"/>
    <w:rsid w:val="004425E2"/>
    <w:rsid w:val="00443475"/>
    <w:rsid w:val="004446DD"/>
    <w:rsid w:val="00451F32"/>
    <w:rsid w:val="00454847"/>
    <w:rsid w:val="00455423"/>
    <w:rsid w:val="00457A94"/>
    <w:rsid w:val="00466937"/>
    <w:rsid w:val="0046695A"/>
    <w:rsid w:val="004728A1"/>
    <w:rsid w:val="004770C8"/>
    <w:rsid w:val="00481A34"/>
    <w:rsid w:val="004820DA"/>
    <w:rsid w:val="00482F33"/>
    <w:rsid w:val="004A281D"/>
    <w:rsid w:val="004A4E5B"/>
    <w:rsid w:val="004B2E5E"/>
    <w:rsid w:val="004B5403"/>
    <w:rsid w:val="004D1333"/>
    <w:rsid w:val="004D7712"/>
    <w:rsid w:val="004E05CA"/>
    <w:rsid w:val="004E19FA"/>
    <w:rsid w:val="004E7C9A"/>
    <w:rsid w:val="004F0D30"/>
    <w:rsid w:val="00502ADE"/>
    <w:rsid w:val="00505B2E"/>
    <w:rsid w:val="00511E61"/>
    <w:rsid w:val="00514DB6"/>
    <w:rsid w:val="00514E99"/>
    <w:rsid w:val="00515DC2"/>
    <w:rsid w:val="00521B9A"/>
    <w:rsid w:val="005221D6"/>
    <w:rsid w:val="00533EBC"/>
    <w:rsid w:val="00535D17"/>
    <w:rsid w:val="0054328B"/>
    <w:rsid w:val="00543B75"/>
    <w:rsid w:val="005453F3"/>
    <w:rsid w:val="00547848"/>
    <w:rsid w:val="00554924"/>
    <w:rsid w:val="005549F7"/>
    <w:rsid w:val="00557B02"/>
    <w:rsid w:val="00557B84"/>
    <w:rsid w:val="00571E29"/>
    <w:rsid w:val="00575D0F"/>
    <w:rsid w:val="005801C1"/>
    <w:rsid w:val="005805FF"/>
    <w:rsid w:val="0058328E"/>
    <w:rsid w:val="00585E7E"/>
    <w:rsid w:val="00586127"/>
    <w:rsid w:val="0059185A"/>
    <w:rsid w:val="00592705"/>
    <w:rsid w:val="00595A0D"/>
    <w:rsid w:val="005A041A"/>
    <w:rsid w:val="005A4A6D"/>
    <w:rsid w:val="005A58F7"/>
    <w:rsid w:val="005C471D"/>
    <w:rsid w:val="005D0035"/>
    <w:rsid w:val="005D265A"/>
    <w:rsid w:val="005D6079"/>
    <w:rsid w:val="005D6DA0"/>
    <w:rsid w:val="005E29E2"/>
    <w:rsid w:val="005E3295"/>
    <w:rsid w:val="005E3EE7"/>
    <w:rsid w:val="005E4AF9"/>
    <w:rsid w:val="005F5669"/>
    <w:rsid w:val="005F74FD"/>
    <w:rsid w:val="005F755B"/>
    <w:rsid w:val="006166FB"/>
    <w:rsid w:val="00617091"/>
    <w:rsid w:val="0061776C"/>
    <w:rsid w:val="0062031C"/>
    <w:rsid w:val="00625FC0"/>
    <w:rsid w:val="0062606C"/>
    <w:rsid w:val="006268BF"/>
    <w:rsid w:val="00631ED7"/>
    <w:rsid w:val="00641649"/>
    <w:rsid w:val="00641729"/>
    <w:rsid w:val="006423EB"/>
    <w:rsid w:val="00665468"/>
    <w:rsid w:val="00667722"/>
    <w:rsid w:val="00676F87"/>
    <w:rsid w:val="00683A23"/>
    <w:rsid w:val="00686CEE"/>
    <w:rsid w:val="00687DC6"/>
    <w:rsid w:val="00694FF9"/>
    <w:rsid w:val="006A015D"/>
    <w:rsid w:val="006B770F"/>
    <w:rsid w:val="006C4760"/>
    <w:rsid w:val="006C50CC"/>
    <w:rsid w:val="006C6DBC"/>
    <w:rsid w:val="006C7918"/>
    <w:rsid w:val="006D38CC"/>
    <w:rsid w:val="006E1820"/>
    <w:rsid w:val="006E35F3"/>
    <w:rsid w:val="006E398D"/>
    <w:rsid w:val="006E7101"/>
    <w:rsid w:val="006F3478"/>
    <w:rsid w:val="00714A64"/>
    <w:rsid w:val="00744037"/>
    <w:rsid w:val="00745C11"/>
    <w:rsid w:val="00747017"/>
    <w:rsid w:val="00751092"/>
    <w:rsid w:val="00751551"/>
    <w:rsid w:val="00753C25"/>
    <w:rsid w:val="007551CA"/>
    <w:rsid w:val="00761309"/>
    <w:rsid w:val="0076153F"/>
    <w:rsid w:val="00762189"/>
    <w:rsid w:val="00763BE4"/>
    <w:rsid w:val="0076495C"/>
    <w:rsid w:val="00765B91"/>
    <w:rsid w:val="0077535B"/>
    <w:rsid w:val="0078253A"/>
    <w:rsid w:val="007839BE"/>
    <w:rsid w:val="00793AD2"/>
    <w:rsid w:val="007A6D10"/>
    <w:rsid w:val="007B40DD"/>
    <w:rsid w:val="007B59E0"/>
    <w:rsid w:val="007C07BC"/>
    <w:rsid w:val="007E1FE3"/>
    <w:rsid w:val="007E317A"/>
    <w:rsid w:val="007E75E8"/>
    <w:rsid w:val="007F1AE5"/>
    <w:rsid w:val="007F24BE"/>
    <w:rsid w:val="007F50E5"/>
    <w:rsid w:val="00801952"/>
    <w:rsid w:val="00814266"/>
    <w:rsid w:val="00815EA7"/>
    <w:rsid w:val="0081623E"/>
    <w:rsid w:val="00816B81"/>
    <w:rsid w:val="008171E4"/>
    <w:rsid w:val="00825887"/>
    <w:rsid w:val="0082632B"/>
    <w:rsid w:val="008267BB"/>
    <w:rsid w:val="008338A1"/>
    <w:rsid w:val="00840143"/>
    <w:rsid w:val="00856937"/>
    <w:rsid w:val="00866C9F"/>
    <w:rsid w:val="00874AD7"/>
    <w:rsid w:val="00877A22"/>
    <w:rsid w:val="00881386"/>
    <w:rsid w:val="00885FEB"/>
    <w:rsid w:val="008867DF"/>
    <w:rsid w:val="00887C3E"/>
    <w:rsid w:val="0089268F"/>
    <w:rsid w:val="008A04C3"/>
    <w:rsid w:val="008A3478"/>
    <w:rsid w:val="008A4020"/>
    <w:rsid w:val="008C09CF"/>
    <w:rsid w:val="008C71B8"/>
    <w:rsid w:val="008D4F74"/>
    <w:rsid w:val="008D5323"/>
    <w:rsid w:val="008E52F4"/>
    <w:rsid w:val="008F007B"/>
    <w:rsid w:val="008F04CF"/>
    <w:rsid w:val="00901CA4"/>
    <w:rsid w:val="009246D4"/>
    <w:rsid w:val="00933429"/>
    <w:rsid w:val="0094018E"/>
    <w:rsid w:val="009470DB"/>
    <w:rsid w:val="0096135B"/>
    <w:rsid w:val="00975B49"/>
    <w:rsid w:val="00977D3E"/>
    <w:rsid w:val="00980521"/>
    <w:rsid w:val="00984935"/>
    <w:rsid w:val="00986BC8"/>
    <w:rsid w:val="0099249C"/>
    <w:rsid w:val="00993649"/>
    <w:rsid w:val="0099518E"/>
    <w:rsid w:val="009967A3"/>
    <w:rsid w:val="009A0BF4"/>
    <w:rsid w:val="009C54EB"/>
    <w:rsid w:val="009C54FB"/>
    <w:rsid w:val="009E3B5C"/>
    <w:rsid w:val="009E3B60"/>
    <w:rsid w:val="009F3B45"/>
    <w:rsid w:val="00A0151E"/>
    <w:rsid w:val="00A11022"/>
    <w:rsid w:val="00A12ABA"/>
    <w:rsid w:val="00A14796"/>
    <w:rsid w:val="00A16AF9"/>
    <w:rsid w:val="00A16FE2"/>
    <w:rsid w:val="00A24E8F"/>
    <w:rsid w:val="00A30ACD"/>
    <w:rsid w:val="00A32789"/>
    <w:rsid w:val="00A334E4"/>
    <w:rsid w:val="00A3768A"/>
    <w:rsid w:val="00A377C7"/>
    <w:rsid w:val="00A43DFE"/>
    <w:rsid w:val="00A50E7E"/>
    <w:rsid w:val="00A50FF1"/>
    <w:rsid w:val="00A5309C"/>
    <w:rsid w:val="00A53B21"/>
    <w:rsid w:val="00A71384"/>
    <w:rsid w:val="00A73994"/>
    <w:rsid w:val="00A75316"/>
    <w:rsid w:val="00A76BB1"/>
    <w:rsid w:val="00A83B33"/>
    <w:rsid w:val="00AA0594"/>
    <w:rsid w:val="00AA0E5A"/>
    <w:rsid w:val="00AA233B"/>
    <w:rsid w:val="00AA4894"/>
    <w:rsid w:val="00AC6839"/>
    <w:rsid w:val="00AD0FBD"/>
    <w:rsid w:val="00AD36E8"/>
    <w:rsid w:val="00AD5093"/>
    <w:rsid w:val="00AD7278"/>
    <w:rsid w:val="00AE1FD5"/>
    <w:rsid w:val="00AE3977"/>
    <w:rsid w:val="00AF2B01"/>
    <w:rsid w:val="00B17F08"/>
    <w:rsid w:val="00B25B2E"/>
    <w:rsid w:val="00B25B8E"/>
    <w:rsid w:val="00B25D37"/>
    <w:rsid w:val="00B26301"/>
    <w:rsid w:val="00B27BEB"/>
    <w:rsid w:val="00B303ED"/>
    <w:rsid w:val="00B307AB"/>
    <w:rsid w:val="00B308AF"/>
    <w:rsid w:val="00B377C5"/>
    <w:rsid w:val="00B40CA9"/>
    <w:rsid w:val="00B4580E"/>
    <w:rsid w:val="00B60D29"/>
    <w:rsid w:val="00B700DC"/>
    <w:rsid w:val="00B70A04"/>
    <w:rsid w:val="00B77A3B"/>
    <w:rsid w:val="00B91450"/>
    <w:rsid w:val="00B94D07"/>
    <w:rsid w:val="00B94EEF"/>
    <w:rsid w:val="00B95116"/>
    <w:rsid w:val="00B971BA"/>
    <w:rsid w:val="00BA00F0"/>
    <w:rsid w:val="00BA580D"/>
    <w:rsid w:val="00BA6D9E"/>
    <w:rsid w:val="00BB2B92"/>
    <w:rsid w:val="00BB52BF"/>
    <w:rsid w:val="00BB5765"/>
    <w:rsid w:val="00BC3C20"/>
    <w:rsid w:val="00BC6249"/>
    <w:rsid w:val="00BC6BA9"/>
    <w:rsid w:val="00BD4E85"/>
    <w:rsid w:val="00BD6D0C"/>
    <w:rsid w:val="00BE55BA"/>
    <w:rsid w:val="00BE7595"/>
    <w:rsid w:val="00BF2FED"/>
    <w:rsid w:val="00C00289"/>
    <w:rsid w:val="00C072E4"/>
    <w:rsid w:val="00C11086"/>
    <w:rsid w:val="00C146CC"/>
    <w:rsid w:val="00C16174"/>
    <w:rsid w:val="00C179F3"/>
    <w:rsid w:val="00C233E6"/>
    <w:rsid w:val="00C24661"/>
    <w:rsid w:val="00C31C2E"/>
    <w:rsid w:val="00C31CDE"/>
    <w:rsid w:val="00C34F26"/>
    <w:rsid w:val="00C40194"/>
    <w:rsid w:val="00C42DD3"/>
    <w:rsid w:val="00C46934"/>
    <w:rsid w:val="00C52B01"/>
    <w:rsid w:val="00C53807"/>
    <w:rsid w:val="00C53D9C"/>
    <w:rsid w:val="00C54C2F"/>
    <w:rsid w:val="00C64D31"/>
    <w:rsid w:val="00C67897"/>
    <w:rsid w:val="00C817B7"/>
    <w:rsid w:val="00C9176E"/>
    <w:rsid w:val="00CA1D7E"/>
    <w:rsid w:val="00CA3C86"/>
    <w:rsid w:val="00CA4CD8"/>
    <w:rsid w:val="00CD0694"/>
    <w:rsid w:val="00CD7508"/>
    <w:rsid w:val="00CF5E4E"/>
    <w:rsid w:val="00D00197"/>
    <w:rsid w:val="00D077D1"/>
    <w:rsid w:val="00D1630C"/>
    <w:rsid w:val="00D22B00"/>
    <w:rsid w:val="00D22DFA"/>
    <w:rsid w:val="00D24937"/>
    <w:rsid w:val="00D37E5D"/>
    <w:rsid w:val="00D40400"/>
    <w:rsid w:val="00D540B6"/>
    <w:rsid w:val="00D565F9"/>
    <w:rsid w:val="00D5671A"/>
    <w:rsid w:val="00D567CC"/>
    <w:rsid w:val="00D575A2"/>
    <w:rsid w:val="00D606B6"/>
    <w:rsid w:val="00D77DDF"/>
    <w:rsid w:val="00D971A4"/>
    <w:rsid w:val="00DA2DAE"/>
    <w:rsid w:val="00DA46B5"/>
    <w:rsid w:val="00DA7155"/>
    <w:rsid w:val="00DB2468"/>
    <w:rsid w:val="00DC1770"/>
    <w:rsid w:val="00DC2027"/>
    <w:rsid w:val="00DC3939"/>
    <w:rsid w:val="00DC7FD5"/>
    <w:rsid w:val="00DD1408"/>
    <w:rsid w:val="00DD3D5F"/>
    <w:rsid w:val="00DE6C39"/>
    <w:rsid w:val="00E0436B"/>
    <w:rsid w:val="00E1003B"/>
    <w:rsid w:val="00E11168"/>
    <w:rsid w:val="00E132D0"/>
    <w:rsid w:val="00E15DF5"/>
    <w:rsid w:val="00E24143"/>
    <w:rsid w:val="00E3105F"/>
    <w:rsid w:val="00E4127F"/>
    <w:rsid w:val="00E42E80"/>
    <w:rsid w:val="00E5120C"/>
    <w:rsid w:val="00E53176"/>
    <w:rsid w:val="00E53B46"/>
    <w:rsid w:val="00E5446A"/>
    <w:rsid w:val="00E578FC"/>
    <w:rsid w:val="00E63A47"/>
    <w:rsid w:val="00E64F4D"/>
    <w:rsid w:val="00E70783"/>
    <w:rsid w:val="00E74064"/>
    <w:rsid w:val="00E74139"/>
    <w:rsid w:val="00E74D7D"/>
    <w:rsid w:val="00E77EA5"/>
    <w:rsid w:val="00E9402D"/>
    <w:rsid w:val="00EA0836"/>
    <w:rsid w:val="00EB6FA6"/>
    <w:rsid w:val="00EC2538"/>
    <w:rsid w:val="00ED1178"/>
    <w:rsid w:val="00ED7275"/>
    <w:rsid w:val="00EE317F"/>
    <w:rsid w:val="00EF52F7"/>
    <w:rsid w:val="00EF7036"/>
    <w:rsid w:val="00F00B00"/>
    <w:rsid w:val="00F0366C"/>
    <w:rsid w:val="00F10DA0"/>
    <w:rsid w:val="00F124E4"/>
    <w:rsid w:val="00F12F41"/>
    <w:rsid w:val="00F176EC"/>
    <w:rsid w:val="00F2654F"/>
    <w:rsid w:val="00F355DD"/>
    <w:rsid w:val="00F41732"/>
    <w:rsid w:val="00F42399"/>
    <w:rsid w:val="00F620EE"/>
    <w:rsid w:val="00F62259"/>
    <w:rsid w:val="00F65BF1"/>
    <w:rsid w:val="00F71644"/>
    <w:rsid w:val="00F80FEB"/>
    <w:rsid w:val="00F812F5"/>
    <w:rsid w:val="00F8195D"/>
    <w:rsid w:val="00F85D75"/>
    <w:rsid w:val="00F914F8"/>
    <w:rsid w:val="00F92A3A"/>
    <w:rsid w:val="00FA6B4F"/>
    <w:rsid w:val="00FB5B6E"/>
    <w:rsid w:val="00FC2C2B"/>
    <w:rsid w:val="00FC6265"/>
    <w:rsid w:val="00FC7F38"/>
    <w:rsid w:val="00FE364E"/>
    <w:rsid w:val="00FE76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Spacing" w:uiPriority="1"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75F8F"/>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F61743"/>
    <w:pPr>
      <w:keepNext/>
      <w:outlineLvl w:val="0"/>
    </w:pPr>
    <w:rPr>
      <w:rFonts w:ascii="Arial" w:hAnsi="Arial"/>
      <w:b/>
      <w:bCs/>
      <w:i/>
      <w:sz w:val="20"/>
      <w:szCs w:val="20"/>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1743"/>
    <w:rPr>
      <w:rFonts w:ascii="Arial" w:eastAsia="Times New Roman" w:hAnsi="Arial" w:cs="Arial"/>
      <w:b/>
      <w:bCs/>
      <w:i/>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www.fcc.gov/open-meetings" TargetMode="External"/><Relationship Id="rId17" Type="http://schemas.openxmlformats.org/officeDocument/2006/relationships/hyperlink" Target="http://transition.fcc.gov/Daily_Releases/Daily_Business/2013/db1205/DOC-324552A1.pdf" TargetMode="External"/><Relationship Id="rId18" Type="http://schemas.openxmlformats.org/officeDocument/2006/relationships/hyperlink" Target="http://transition.fcc.gov/Daily_Releases/Daily_Business/2013/db1205/DOC-324552A1.pdf" TargetMode="External"/><Relationship Id="rId19" Type="http://schemas.openxmlformats.org/officeDocument/2006/relationships/hyperlink" Target="http://www.markey.senate.gov/record.cfm?id=349156" TargetMode="External"/><Relationship Id="rId50" Type="http://schemas.openxmlformats.org/officeDocument/2006/relationships/hyperlink" Target="https://www.surveymonkey.com/s/WirelessRERC_WEA_Survey" TargetMode="External"/><Relationship Id="rId51" Type="http://schemas.openxmlformats.org/officeDocument/2006/relationships/hyperlink" Target="http://www.atia.org/i4a/pages/index.cfm?pageid=4449" TargetMode="External"/><Relationship Id="rId52" Type="http://schemas.openxmlformats.org/officeDocument/2006/relationships/hyperlink" Target="http://www.atia.org/i4a/pages/index.cfm?pageid=4449" TargetMode="External"/><Relationship Id="rId53" Type="http://schemas.openxmlformats.org/officeDocument/2006/relationships/hyperlink" Target="mailto:robin@cmig.com" TargetMode="External"/><Relationship Id="rId54" Type="http://schemas.openxmlformats.org/officeDocument/2006/relationships/hyperlink" Target="http://www.thearc.org/page.aspx?pid=2173" TargetMode="External"/><Relationship Id="rId55" Type="http://schemas.openxmlformats.org/officeDocument/2006/relationships/hyperlink" Target="http://www.thearc.org/page.aspx?pid=2173" TargetMode="External"/><Relationship Id="rId56" Type="http://schemas.openxmlformats.org/officeDocument/2006/relationships/hyperlink" Target="http://www.wirelessrerc.org" TargetMode="External"/><Relationship Id="rId57" Type="http://schemas.openxmlformats.org/officeDocument/2006/relationships/footer" Target="footer1.xml"/><Relationship Id="rId58" Type="http://schemas.openxmlformats.org/officeDocument/2006/relationships/footer" Target="footer2.xml"/><Relationship Id="rId59" Type="http://schemas.openxmlformats.org/officeDocument/2006/relationships/fontTable" Target="fontTable.xml"/><Relationship Id="rId40" Type="http://schemas.openxmlformats.org/officeDocument/2006/relationships/hyperlink" Target="http://www.disabilitycompendium.org/" TargetMode="External"/><Relationship Id="rId41" Type="http://schemas.openxmlformats.org/officeDocument/2006/relationships/hyperlink" Target="http://www.opm.gov/policy-data-oversight/diversity-and-inclusion/reports/disability-report-fy2012.pdf" TargetMode="External"/><Relationship Id="rId42" Type="http://schemas.openxmlformats.org/officeDocument/2006/relationships/hyperlink" Target="http://www.opm.gov/policy-data-oversight/diversity-and-inclusion/reports/disability-report-fy2012.pdf" TargetMode="External"/><Relationship Id="rId43" Type="http://schemas.openxmlformats.org/officeDocument/2006/relationships/hyperlink" Target="http://www.aapd.com/resources/press-room/federal-government-making.html" TargetMode="External"/><Relationship Id="rId44" Type="http://schemas.openxmlformats.org/officeDocument/2006/relationships/hyperlink" Target="http://www.aapd.com/resources/press-room/federal-government-making.html" TargetMode="External"/><Relationship Id="rId45" Type="http://schemas.openxmlformats.org/officeDocument/2006/relationships/hyperlink" Target="http://www.emergencymgmt.com/emergency-blogs/alerts" TargetMode="External"/><Relationship Id="rId46" Type="http://schemas.openxmlformats.org/officeDocument/2006/relationships/hyperlink" Target="http://www.emergencymgmt.com/emergency-blogs/alerts" TargetMode="External"/><Relationship Id="rId47" Type="http://schemas.openxmlformats.org/officeDocument/2006/relationships/hyperlink" Target="https://www.surveymonkey.com/s/WirelessRERC_WEA_Survey" TargetMode="External"/><Relationship Id="rId48" Type="http://schemas.openxmlformats.org/officeDocument/2006/relationships/hyperlink" Target="https://www.surveymonkey.com/s/WirelessRERC_WEA_Encuesta" TargetMode="External"/><Relationship Id="rId49" Type="http://schemas.openxmlformats.org/officeDocument/2006/relationships/hyperlink" Target="https://www.surveymonkey.com/s/WirelessRERC_WEA_Surve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aahd.us/initiatives/initiativesrwj_ndnrc/" TargetMode="External"/><Relationship Id="rId31" Type="http://schemas.openxmlformats.org/officeDocument/2006/relationships/hyperlink" Target="http://www.aahd.us/initiatives/initiativesrwj_ndnrc/" TargetMode="External"/><Relationship Id="rId32" Type="http://schemas.openxmlformats.org/officeDocument/2006/relationships/hyperlink" Target="http://www.nationaldisabilitynavigator.org/" TargetMode="External"/><Relationship Id="rId33" Type="http://schemas.openxmlformats.org/officeDocument/2006/relationships/hyperlink" Target="http://www.nationaldisabilitynavigator.org/" TargetMode="External"/><Relationship Id="rId34" Type="http://schemas.openxmlformats.org/officeDocument/2006/relationships/hyperlink" Target="mailto:hhr5@cornell.edu" TargetMode="External"/><Relationship Id="rId35" Type="http://schemas.openxmlformats.org/officeDocument/2006/relationships/hyperlink" Target="http://narrtc.org/conferences/proposalinstructions.php" TargetMode="External"/><Relationship Id="rId36" Type="http://schemas.openxmlformats.org/officeDocument/2006/relationships/hyperlink" Target="http://narrtc.org/conferences/proposalinstructions.php" TargetMode="External"/><Relationship Id="rId37" Type="http://schemas.openxmlformats.org/officeDocument/2006/relationships/hyperlink" Target="http://www.aapd.com/resources/press-room/aapd-releases-the-2013.html" TargetMode="External"/><Relationship Id="rId38" Type="http://schemas.openxmlformats.org/officeDocument/2006/relationships/hyperlink" Target="http://www.aapd.com/resources/press-room/aapd-releases-the-2013.html" TargetMode="External"/><Relationship Id="rId39" Type="http://schemas.openxmlformats.org/officeDocument/2006/relationships/hyperlink" Target="http://www.disabilitycompendium.org/" TargetMode="External"/><Relationship Id="rId20" Type="http://schemas.openxmlformats.org/officeDocument/2006/relationships/hyperlink" Target="http://www.markey.senate.gov/record.cfm?id=349156" TargetMode="External"/><Relationship Id="rId21" Type="http://schemas.openxmlformats.org/officeDocument/2006/relationships/hyperlink" Target="http://transition.fcc.gov/Daily_Releases/Daily_Business/2013/db1212/DOC-324668A1.pdf" TargetMode="External"/><Relationship Id="rId22" Type="http://schemas.openxmlformats.org/officeDocument/2006/relationships/hyperlink" Target="http://transition.fcc.gov/Daily_Releases/Daily_Business/2013/db1212/DOC-324668A1.pdf" TargetMode="External"/><Relationship Id="rId23" Type="http://schemas.openxmlformats.org/officeDocument/2006/relationships/hyperlink" Target="http://transition.fcc.gov/Daily_Releases/Daily_Business/2013/db1213/DA-13-2392A1.pdf" TargetMode="External"/><Relationship Id="rId24" Type="http://schemas.openxmlformats.org/officeDocument/2006/relationships/hyperlink" Target="http://transition.fcc.gov/Daily_Releases/Daily_Business/2013/db1213/DA-13-2392A1.pdf" TargetMode="External"/><Relationship Id="rId25" Type="http://schemas.openxmlformats.org/officeDocument/2006/relationships/hyperlink" Target="http://www.gpo.gov/fdsys/pkg/FR-2013-12-20/pdf/2013-28088.pdf" TargetMode="External"/><Relationship Id="rId26" Type="http://schemas.openxmlformats.org/officeDocument/2006/relationships/hyperlink" Target="http://www.gpo.gov/fdsys/pkg/FR-2013-12-20/pdf/2013-28088.pdf" TargetMode="External"/><Relationship Id="rId27" Type="http://schemas.openxmlformats.org/officeDocument/2006/relationships/hyperlink" Target="http://www.gpo.gov/fdsys/pkg/FR-2013-12-20/pdf/2013-28098.pdf" TargetMode="External"/><Relationship Id="rId28" Type="http://schemas.openxmlformats.org/officeDocument/2006/relationships/hyperlink" Target="http://www.gpo.gov/fdsys/pkg/FR-2013-12-20/pdf/2013-28098.pdf" TargetMode="External"/><Relationship Id="rId29" Type="http://schemas.openxmlformats.org/officeDocument/2006/relationships/hyperlink" Target="http://www.nationaldisabilitynavigator.org/" TargetMode="External"/><Relationship Id="rId60" Type="http://schemas.openxmlformats.org/officeDocument/2006/relationships/theme" Target="theme/theme1.xm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94EE-B949-7A45-8083-62193E34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3352</Words>
  <Characters>19107</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22415</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2014-01-08T15:59:00Z</cp:lastPrinted>
  <dcterms:created xsi:type="dcterms:W3CDTF">2014-01-08T20:52:00Z</dcterms:created>
  <dcterms:modified xsi:type="dcterms:W3CDTF">2014-01-08T20:52:00Z</dcterms:modified>
</cp:coreProperties>
</file>